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76"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06"/>
        <w:gridCol w:w="908"/>
        <w:gridCol w:w="1209"/>
        <w:gridCol w:w="1209"/>
        <w:gridCol w:w="1115"/>
        <w:gridCol w:w="4177"/>
        <w:gridCol w:w="4233"/>
        <w:gridCol w:w="2419"/>
      </w:tblGrid>
      <w:tr w:rsidR="00801305" w:rsidRPr="00801305" w14:paraId="0E0A48A6" w14:textId="77777777" w:rsidTr="00BD2FC5">
        <w:trPr>
          <w:jc w:val="center"/>
        </w:trPr>
        <w:tc>
          <w:tcPr>
            <w:tcW w:w="606" w:type="dxa"/>
            <w:tcBorders>
              <w:top w:val="single" w:sz="6" w:space="0" w:color="auto"/>
              <w:bottom w:val="single" w:sz="6" w:space="0" w:color="auto"/>
            </w:tcBorders>
          </w:tcPr>
          <w:p w14:paraId="404E13B7" w14:textId="5A035E92" w:rsidR="00024350" w:rsidRPr="00801305" w:rsidRDefault="00024350" w:rsidP="00BD2FC5">
            <w:pPr>
              <w:pStyle w:val="ISOMB"/>
              <w:spacing w:before="60" w:after="60" w:line="240" w:lineRule="auto"/>
              <w:rPr>
                <w:rFonts w:cs="Arial"/>
                <w:szCs w:val="18"/>
              </w:rPr>
            </w:pPr>
            <w:bookmarkStart w:id="0" w:name="_GoBack"/>
            <w:bookmarkEnd w:id="0"/>
            <w:r w:rsidRPr="00801305">
              <w:rPr>
                <w:rFonts w:cs="Arial"/>
                <w:szCs w:val="18"/>
              </w:rPr>
              <w:t>US</w:t>
            </w:r>
          </w:p>
        </w:tc>
        <w:tc>
          <w:tcPr>
            <w:tcW w:w="908" w:type="dxa"/>
            <w:tcBorders>
              <w:top w:val="single" w:sz="6" w:space="0" w:color="auto"/>
              <w:bottom w:val="single" w:sz="6" w:space="0" w:color="auto"/>
            </w:tcBorders>
          </w:tcPr>
          <w:p w14:paraId="0E57205C" w14:textId="77777777" w:rsidR="00024350" w:rsidRPr="00801305" w:rsidRDefault="00024350" w:rsidP="00BD2FC5">
            <w:pPr>
              <w:pStyle w:val="ISOClause"/>
              <w:spacing w:before="60" w:after="60" w:line="240" w:lineRule="auto"/>
              <w:rPr>
                <w:rFonts w:cs="Arial"/>
                <w:szCs w:val="18"/>
              </w:rPr>
            </w:pPr>
          </w:p>
        </w:tc>
        <w:tc>
          <w:tcPr>
            <w:tcW w:w="1209" w:type="dxa"/>
            <w:tcBorders>
              <w:top w:val="single" w:sz="6" w:space="0" w:color="auto"/>
              <w:bottom w:val="single" w:sz="6" w:space="0" w:color="auto"/>
            </w:tcBorders>
          </w:tcPr>
          <w:p w14:paraId="3F812AD6" w14:textId="5D55F92D" w:rsidR="00024350" w:rsidRPr="00801305" w:rsidRDefault="00024350" w:rsidP="00BD2FC5">
            <w:pPr>
              <w:pStyle w:val="ISOClause"/>
              <w:spacing w:before="60" w:after="60" w:line="240" w:lineRule="auto"/>
              <w:rPr>
                <w:rFonts w:cs="Arial"/>
                <w:szCs w:val="18"/>
              </w:rPr>
            </w:pPr>
            <w:r w:rsidRPr="00801305">
              <w:rPr>
                <w:rFonts w:cs="Arial"/>
                <w:szCs w:val="18"/>
              </w:rPr>
              <w:t>Title and Scope</w:t>
            </w:r>
          </w:p>
        </w:tc>
        <w:tc>
          <w:tcPr>
            <w:tcW w:w="1209" w:type="dxa"/>
            <w:tcBorders>
              <w:top w:val="single" w:sz="6" w:space="0" w:color="auto"/>
              <w:bottom w:val="single" w:sz="6" w:space="0" w:color="auto"/>
            </w:tcBorders>
          </w:tcPr>
          <w:p w14:paraId="59551D2C" w14:textId="77777777" w:rsidR="00024350" w:rsidRPr="00801305" w:rsidRDefault="00024350" w:rsidP="00BD2FC5">
            <w:pPr>
              <w:pStyle w:val="ISOParagraph"/>
              <w:spacing w:before="60" w:after="60" w:line="240" w:lineRule="auto"/>
              <w:rPr>
                <w:rFonts w:cs="Arial"/>
                <w:szCs w:val="18"/>
              </w:rPr>
            </w:pPr>
          </w:p>
        </w:tc>
        <w:tc>
          <w:tcPr>
            <w:tcW w:w="1115" w:type="dxa"/>
            <w:tcBorders>
              <w:top w:val="single" w:sz="6" w:space="0" w:color="auto"/>
              <w:bottom w:val="single" w:sz="6" w:space="0" w:color="auto"/>
            </w:tcBorders>
          </w:tcPr>
          <w:p w14:paraId="314CFB20" w14:textId="562D396C" w:rsidR="00024350" w:rsidRPr="00801305" w:rsidRDefault="00964EF7" w:rsidP="00BD2FC5">
            <w:pPr>
              <w:pStyle w:val="ISOCommType"/>
              <w:spacing w:before="60" w:after="60" w:line="240" w:lineRule="auto"/>
              <w:rPr>
                <w:rFonts w:cs="Arial"/>
                <w:szCs w:val="18"/>
              </w:rPr>
            </w:pPr>
            <w:r w:rsidRPr="00801305">
              <w:rPr>
                <w:rFonts w:cs="Arial"/>
                <w:szCs w:val="18"/>
              </w:rPr>
              <w:t>T</w:t>
            </w:r>
          </w:p>
        </w:tc>
        <w:tc>
          <w:tcPr>
            <w:tcW w:w="4177" w:type="dxa"/>
            <w:tcBorders>
              <w:top w:val="single" w:sz="6" w:space="0" w:color="auto"/>
              <w:bottom w:val="single" w:sz="6" w:space="0" w:color="auto"/>
            </w:tcBorders>
          </w:tcPr>
          <w:p w14:paraId="1DBD3A9C" w14:textId="77777777" w:rsidR="00024350" w:rsidRPr="00801305" w:rsidRDefault="00024350" w:rsidP="00BD2FC5">
            <w:pPr>
              <w:pStyle w:val="PlainText"/>
              <w:rPr>
                <w:rFonts w:ascii="Arial" w:hAnsi="Arial" w:cs="Arial"/>
                <w:sz w:val="18"/>
                <w:szCs w:val="18"/>
              </w:rPr>
            </w:pPr>
            <w:r w:rsidRPr="00801305">
              <w:rPr>
                <w:rFonts w:ascii="Arial" w:hAnsi="Arial" w:cs="Arial"/>
                <w:sz w:val="18"/>
                <w:szCs w:val="18"/>
              </w:rPr>
              <w:t>The scope as written does not ensure exclusion of liquids and/or gases enclosed within products (batteries etc), except where listed in the IEC 62474 database</w:t>
            </w:r>
          </w:p>
          <w:p w14:paraId="7F7E374D" w14:textId="77777777" w:rsidR="00024350" w:rsidRPr="00801305" w:rsidRDefault="00024350" w:rsidP="00BD2FC5">
            <w:pPr>
              <w:pStyle w:val="PlainText"/>
              <w:rPr>
                <w:rFonts w:ascii="Arial" w:hAnsi="Arial" w:cs="Arial"/>
                <w:sz w:val="18"/>
                <w:szCs w:val="18"/>
              </w:rPr>
            </w:pPr>
          </w:p>
        </w:tc>
        <w:tc>
          <w:tcPr>
            <w:tcW w:w="4233" w:type="dxa"/>
            <w:tcBorders>
              <w:top w:val="single" w:sz="6" w:space="0" w:color="auto"/>
              <w:bottom w:val="single" w:sz="6" w:space="0" w:color="auto"/>
            </w:tcBorders>
          </w:tcPr>
          <w:p w14:paraId="7125D8C0" w14:textId="1539CBFD" w:rsidR="00197E3F" w:rsidRPr="00801305" w:rsidRDefault="00197E3F" w:rsidP="00197E3F">
            <w:pPr>
              <w:rPr>
                <w:rFonts w:cs="Arial"/>
                <w:sz w:val="18"/>
                <w:szCs w:val="18"/>
              </w:rPr>
            </w:pPr>
            <w:r w:rsidRPr="00801305">
              <w:rPr>
                <w:rFonts w:cs="Arial"/>
                <w:sz w:val="18"/>
                <w:szCs w:val="18"/>
              </w:rPr>
              <w:t xml:space="preserve">Change of title and scope to “definition of low halogen materials of concern used in </w:t>
            </w:r>
            <w:r w:rsidR="001349DC" w:rsidRPr="00801305">
              <w:rPr>
                <w:rFonts w:cs="Arial"/>
                <w:sz w:val="18"/>
                <w:szCs w:val="18"/>
              </w:rPr>
              <w:t xml:space="preserve">electrical and </w:t>
            </w:r>
            <w:r w:rsidRPr="00801305">
              <w:rPr>
                <w:rFonts w:cs="Arial"/>
                <w:sz w:val="18"/>
                <w:szCs w:val="18"/>
              </w:rPr>
              <w:t>electronics”</w:t>
            </w:r>
          </w:p>
          <w:p w14:paraId="281C93DD" w14:textId="77777777" w:rsidR="00024350" w:rsidRPr="00801305" w:rsidRDefault="00024350" w:rsidP="00BD2FC5">
            <w:pPr>
              <w:pStyle w:val="ISOChange"/>
              <w:spacing w:before="60" w:after="60" w:line="240" w:lineRule="auto"/>
              <w:rPr>
                <w:rFonts w:cs="Arial"/>
                <w:szCs w:val="18"/>
              </w:rPr>
            </w:pPr>
          </w:p>
        </w:tc>
        <w:tc>
          <w:tcPr>
            <w:tcW w:w="2419" w:type="dxa"/>
            <w:tcBorders>
              <w:top w:val="single" w:sz="6" w:space="0" w:color="auto"/>
              <w:bottom w:val="single" w:sz="6" w:space="0" w:color="auto"/>
            </w:tcBorders>
          </w:tcPr>
          <w:p w14:paraId="6B6147BF" w14:textId="77777777" w:rsidR="00024350" w:rsidRPr="00801305" w:rsidRDefault="00024350" w:rsidP="00BD2FC5">
            <w:pPr>
              <w:pStyle w:val="ISOSecretObservations"/>
              <w:spacing w:before="60" w:after="60" w:line="240" w:lineRule="auto"/>
              <w:rPr>
                <w:rFonts w:cs="Arial"/>
                <w:szCs w:val="18"/>
              </w:rPr>
            </w:pPr>
          </w:p>
        </w:tc>
      </w:tr>
      <w:tr w:rsidR="00801305" w:rsidRPr="00801305" w14:paraId="6A7FC80E" w14:textId="77777777" w:rsidTr="00395636">
        <w:trPr>
          <w:jc w:val="center"/>
        </w:trPr>
        <w:tc>
          <w:tcPr>
            <w:tcW w:w="606" w:type="dxa"/>
            <w:tcBorders>
              <w:top w:val="single" w:sz="6" w:space="0" w:color="auto"/>
              <w:bottom w:val="single" w:sz="6" w:space="0" w:color="auto"/>
            </w:tcBorders>
          </w:tcPr>
          <w:p w14:paraId="009CE890" w14:textId="77777777" w:rsidR="00C90982" w:rsidRPr="00801305" w:rsidRDefault="004232EF">
            <w:pPr>
              <w:pStyle w:val="ISOMB"/>
              <w:spacing w:before="60" w:after="60" w:line="240" w:lineRule="auto"/>
              <w:rPr>
                <w:rFonts w:cs="Arial"/>
                <w:szCs w:val="18"/>
              </w:rPr>
            </w:pPr>
            <w:r w:rsidRPr="00801305">
              <w:rPr>
                <w:rFonts w:cs="Arial"/>
                <w:szCs w:val="18"/>
              </w:rPr>
              <w:t>US</w:t>
            </w:r>
          </w:p>
        </w:tc>
        <w:tc>
          <w:tcPr>
            <w:tcW w:w="908" w:type="dxa"/>
            <w:tcBorders>
              <w:top w:val="single" w:sz="6" w:space="0" w:color="auto"/>
              <w:bottom w:val="single" w:sz="6" w:space="0" w:color="auto"/>
            </w:tcBorders>
          </w:tcPr>
          <w:p w14:paraId="1E9287B3" w14:textId="77777777" w:rsidR="00C90982" w:rsidRPr="00801305" w:rsidRDefault="00C90982">
            <w:pPr>
              <w:pStyle w:val="ISOClause"/>
              <w:spacing w:before="60" w:after="60" w:line="240" w:lineRule="auto"/>
              <w:rPr>
                <w:rFonts w:cs="Arial"/>
                <w:szCs w:val="18"/>
              </w:rPr>
            </w:pPr>
          </w:p>
        </w:tc>
        <w:tc>
          <w:tcPr>
            <w:tcW w:w="1209" w:type="dxa"/>
            <w:tcBorders>
              <w:top w:val="single" w:sz="6" w:space="0" w:color="auto"/>
              <w:bottom w:val="single" w:sz="6" w:space="0" w:color="auto"/>
            </w:tcBorders>
          </w:tcPr>
          <w:p w14:paraId="766C9805" w14:textId="77777777" w:rsidR="00C90982" w:rsidRPr="00801305" w:rsidRDefault="00C90982">
            <w:pPr>
              <w:pStyle w:val="ISOClause"/>
              <w:spacing w:before="60" w:after="60" w:line="240" w:lineRule="auto"/>
              <w:rPr>
                <w:rFonts w:cs="Arial"/>
                <w:szCs w:val="18"/>
              </w:rPr>
            </w:pPr>
          </w:p>
        </w:tc>
        <w:tc>
          <w:tcPr>
            <w:tcW w:w="1209" w:type="dxa"/>
            <w:tcBorders>
              <w:top w:val="single" w:sz="6" w:space="0" w:color="auto"/>
              <w:bottom w:val="single" w:sz="6" w:space="0" w:color="auto"/>
            </w:tcBorders>
          </w:tcPr>
          <w:p w14:paraId="3F10F3C9" w14:textId="77777777" w:rsidR="00C90982" w:rsidRPr="00801305" w:rsidRDefault="00C90982">
            <w:pPr>
              <w:pStyle w:val="ISOParagraph"/>
              <w:spacing w:before="60" w:after="60" w:line="240" w:lineRule="auto"/>
              <w:rPr>
                <w:rFonts w:cs="Arial"/>
                <w:szCs w:val="18"/>
              </w:rPr>
            </w:pPr>
          </w:p>
        </w:tc>
        <w:tc>
          <w:tcPr>
            <w:tcW w:w="1115" w:type="dxa"/>
            <w:tcBorders>
              <w:top w:val="single" w:sz="6" w:space="0" w:color="auto"/>
              <w:bottom w:val="single" w:sz="6" w:space="0" w:color="auto"/>
            </w:tcBorders>
          </w:tcPr>
          <w:p w14:paraId="086540E9" w14:textId="00149462" w:rsidR="00C90982" w:rsidRPr="00801305" w:rsidRDefault="00024350">
            <w:pPr>
              <w:pStyle w:val="ISOCommType"/>
              <w:spacing w:before="60" w:after="60" w:line="240" w:lineRule="auto"/>
              <w:rPr>
                <w:rFonts w:cs="Arial"/>
                <w:szCs w:val="18"/>
              </w:rPr>
            </w:pPr>
            <w:r w:rsidRPr="00801305">
              <w:rPr>
                <w:rFonts w:cs="Arial"/>
                <w:szCs w:val="18"/>
              </w:rPr>
              <w:t>Ge</w:t>
            </w:r>
          </w:p>
        </w:tc>
        <w:tc>
          <w:tcPr>
            <w:tcW w:w="4177" w:type="dxa"/>
            <w:tcBorders>
              <w:top w:val="single" w:sz="6" w:space="0" w:color="auto"/>
              <w:bottom w:val="single" w:sz="6" w:space="0" w:color="auto"/>
            </w:tcBorders>
          </w:tcPr>
          <w:p w14:paraId="7DFD268F" w14:textId="4319175B" w:rsidR="002E561B" w:rsidRPr="00801305" w:rsidRDefault="002E561B" w:rsidP="002E561B">
            <w:pPr>
              <w:pStyle w:val="ISOComments"/>
              <w:spacing w:before="60" w:after="60"/>
              <w:rPr>
                <w:rFonts w:cs="Arial"/>
                <w:szCs w:val="18"/>
              </w:rPr>
            </w:pPr>
            <w:r w:rsidRPr="00801305">
              <w:rPr>
                <w:rFonts w:cs="Arial"/>
                <w:szCs w:val="18"/>
              </w:rPr>
              <w:t>The definition of Low Halogen is widely accepted in the industry based on IEC 61249-2-21 and JS-709A (Joint JEDEC / ECA Standard) which are existing standards concerning "Low Halogen Materials" and specifically target Br and Cl only.  There is no scientific reason to include F and I simply because they are halogens.</w:t>
            </w:r>
          </w:p>
          <w:p w14:paraId="34A1D49A" w14:textId="77777777" w:rsidR="002E561B" w:rsidRPr="00801305" w:rsidRDefault="002E561B" w:rsidP="002E561B">
            <w:pPr>
              <w:pStyle w:val="ISOComments"/>
              <w:spacing w:before="60" w:after="60"/>
              <w:rPr>
                <w:rFonts w:cs="Arial"/>
                <w:szCs w:val="18"/>
              </w:rPr>
            </w:pPr>
          </w:p>
          <w:p w14:paraId="7AF8117E" w14:textId="06875D23" w:rsidR="00454A74" w:rsidRPr="00801305" w:rsidRDefault="002E561B" w:rsidP="002E561B">
            <w:pPr>
              <w:pStyle w:val="ISOComments"/>
              <w:spacing w:before="60" w:after="60" w:line="240" w:lineRule="auto"/>
              <w:rPr>
                <w:rFonts w:cs="Arial"/>
                <w:szCs w:val="18"/>
              </w:rPr>
            </w:pPr>
            <w:r w:rsidRPr="00801305">
              <w:rPr>
                <w:rFonts w:cs="Arial"/>
                <w:szCs w:val="18"/>
              </w:rPr>
              <w:t>IEC 61249-2-21 came out in November 2003, and it immediately became the worldwide standard to define “low-halogen” in CCL. This has been a standard for a long time</w:t>
            </w:r>
            <w:r w:rsidR="00801305" w:rsidRPr="00801305">
              <w:rPr>
                <w:rFonts w:cs="Arial"/>
                <w:szCs w:val="18"/>
              </w:rPr>
              <w:t xml:space="preserve"> and is well known worldwide.  Many other standards organizations have based their bromine and chlorine limits based on IEC 61249-2-21</w:t>
            </w:r>
            <w:r w:rsidRPr="00801305">
              <w:rPr>
                <w:rFonts w:cs="Arial"/>
                <w:szCs w:val="18"/>
              </w:rPr>
              <w:t>.</w:t>
            </w:r>
          </w:p>
        </w:tc>
        <w:tc>
          <w:tcPr>
            <w:tcW w:w="4233" w:type="dxa"/>
            <w:tcBorders>
              <w:top w:val="single" w:sz="6" w:space="0" w:color="auto"/>
              <w:bottom w:val="single" w:sz="6" w:space="0" w:color="auto"/>
            </w:tcBorders>
          </w:tcPr>
          <w:p w14:paraId="19C401F1" w14:textId="6C48D0AF" w:rsidR="00C90982" w:rsidRPr="00801305" w:rsidRDefault="001349DC">
            <w:pPr>
              <w:pStyle w:val="ISOChange"/>
              <w:spacing w:before="60" w:after="60" w:line="240" w:lineRule="auto"/>
              <w:rPr>
                <w:rFonts w:cs="Arial"/>
                <w:szCs w:val="18"/>
              </w:rPr>
            </w:pPr>
            <w:r w:rsidRPr="00801305">
              <w:rPr>
                <w:rFonts w:cs="Arial"/>
                <w:szCs w:val="18"/>
              </w:rPr>
              <w:t>Align IEC 63031 with these globally accepted industry definitions and remove the F and I requirements</w:t>
            </w:r>
            <w:r w:rsidR="00801305" w:rsidRPr="00801305">
              <w:rPr>
                <w:rFonts w:cs="Arial"/>
                <w:szCs w:val="18"/>
              </w:rPr>
              <w:t>.</w:t>
            </w:r>
          </w:p>
        </w:tc>
        <w:tc>
          <w:tcPr>
            <w:tcW w:w="2419" w:type="dxa"/>
            <w:tcBorders>
              <w:top w:val="single" w:sz="6" w:space="0" w:color="auto"/>
              <w:bottom w:val="single" w:sz="6" w:space="0" w:color="auto"/>
            </w:tcBorders>
          </w:tcPr>
          <w:p w14:paraId="0F8B3513" w14:textId="77777777" w:rsidR="00C90982" w:rsidRPr="00801305" w:rsidRDefault="00C90982">
            <w:pPr>
              <w:pStyle w:val="ISOSecretObservations"/>
              <w:spacing w:before="60" w:after="60" w:line="240" w:lineRule="auto"/>
              <w:rPr>
                <w:rFonts w:cs="Arial"/>
                <w:szCs w:val="18"/>
              </w:rPr>
            </w:pPr>
          </w:p>
        </w:tc>
      </w:tr>
      <w:tr w:rsidR="00801305" w:rsidRPr="00801305" w14:paraId="6FF95337" w14:textId="77777777" w:rsidTr="00395636">
        <w:trPr>
          <w:jc w:val="center"/>
        </w:trPr>
        <w:tc>
          <w:tcPr>
            <w:tcW w:w="606" w:type="dxa"/>
            <w:tcBorders>
              <w:top w:val="single" w:sz="6" w:space="0" w:color="auto"/>
              <w:bottom w:val="single" w:sz="6" w:space="0" w:color="auto"/>
            </w:tcBorders>
          </w:tcPr>
          <w:p w14:paraId="432ABD18" w14:textId="5D12373E" w:rsidR="00C90982" w:rsidRPr="00801305" w:rsidRDefault="00024350">
            <w:pPr>
              <w:pStyle w:val="ISOMB"/>
              <w:spacing w:before="60" w:after="60" w:line="240" w:lineRule="auto"/>
              <w:rPr>
                <w:rFonts w:cs="Arial"/>
                <w:szCs w:val="18"/>
              </w:rPr>
            </w:pPr>
            <w:r w:rsidRPr="00801305">
              <w:rPr>
                <w:rFonts w:cs="Arial"/>
                <w:szCs w:val="18"/>
              </w:rPr>
              <w:t>US</w:t>
            </w:r>
          </w:p>
        </w:tc>
        <w:tc>
          <w:tcPr>
            <w:tcW w:w="908" w:type="dxa"/>
            <w:tcBorders>
              <w:top w:val="single" w:sz="6" w:space="0" w:color="auto"/>
              <w:bottom w:val="single" w:sz="6" w:space="0" w:color="auto"/>
            </w:tcBorders>
          </w:tcPr>
          <w:p w14:paraId="59A50CCC" w14:textId="77777777" w:rsidR="00C90982" w:rsidRPr="00801305" w:rsidRDefault="00C90982">
            <w:pPr>
              <w:pStyle w:val="ISOClause"/>
              <w:spacing w:before="60" w:after="60" w:line="240" w:lineRule="auto"/>
              <w:rPr>
                <w:rFonts w:cs="Arial"/>
                <w:szCs w:val="18"/>
              </w:rPr>
            </w:pPr>
          </w:p>
        </w:tc>
        <w:tc>
          <w:tcPr>
            <w:tcW w:w="1209" w:type="dxa"/>
            <w:tcBorders>
              <w:top w:val="single" w:sz="6" w:space="0" w:color="auto"/>
              <w:bottom w:val="single" w:sz="6" w:space="0" w:color="auto"/>
            </w:tcBorders>
          </w:tcPr>
          <w:p w14:paraId="2BE8C81A" w14:textId="77777777" w:rsidR="00C90982" w:rsidRPr="00801305" w:rsidRDefault="00C90982">
            <w:pPr>
              <w:pStyle w:val="ISOClause"/>
              <w:spacing w:before="60" w:after="60" w:line="240" w:lineRule="auto"/>
              <w:rPr>
                <w:rFonts w:cs="Arial"/>
                <w:szCs w:val="18"/>
              </w:rPr>
            </w:pPr>
          </w:p>
        </w:tc>
        <w:tc>
          <w:tcPr>
            <w:tcW w:w="1209" w:type="dxa"/>
            <w:tcBorders>
              <w:top w:val="single" w:sz="6" w:space="0" w:color="auto"/>
              <w:bottom w:val="single" w:sz="6" w:space="0" w:color="auto"/>
            </w:tcBorders>
          </w:tcPr>
          <w:p w14:paraId="1C5146B1" w14:textId="77777777" w:rsidR="00C90982" w:rsidRPr="00801305" w:rsidRDefault="00C90982">
            <w:pPr>
              <w:pStyle w:val="ISOParagraph"/>
              <w:spacing w:before="60" w:after="60" w:line="240" w:lineRule="auto"/>
              <w:rPr>
                <w:rFonts w:cs="Arial"/>
                <w:szCs w:val="18"/>
              </w:rPr>
            </w:pPr>
          </w:p>
        </w:tc>
        <w:tc>
          <w:tcPr>
            <w:tcW w:w="1115" w:type="dxa"/>
            <w:tcBorders>
              <w:top w:val="single" w:sz="6" w:space="0" w:color="auto"/>
              <w:bottom w:val="single" w:sz="6" w:space="0" w:color="auto"/>
            </w:tcBorders>
          </w:tcPr>
          <w:p w14:paraId="7511C572" w14:textId="75EF6C1F" w:rsidR="00C90982" w:rsidRPr="00801305" w:rsidRDefault="00964EF7">
            <w:pPr>
              <w:pStyle w:val="ISOCommType"/>
              <w:spacing w:before="60" w:after="60" w:line="240" w:lineRule="auto"/>
              <w:rPr>
                <w:rFonts w:cs="Arial"/>
                <w:szCs w:val="18"/>
              </w:rPr>
            </w:pPr>
            <w:r w:rsidRPr="00801305">
              <w:rPr>
                <w:rFonts w:cs="Arial"/>
                <w:szCs w:val="18"/>
              </w:rPr>
              <w:t>Ge</w:t>
            </w:r>
          </w:p>
        </w:tc>
        <w:tc>
          <w:tcPr>
            <w:tcW w:w="4177" w:type="dxa"/>
            <w:tcBorders>
              <w:top w:val="single" w:sz="6" w:space="0" w:color="auto"/>
              <w:bottom w:val="single" w:sz="6" w:space="0" w:color="auto"/>
            </w:tcBorders>
          </w:tcPr>
          <w:p w14:paraId="45D09BC0" w14:textId="5A0FAB08" w:rsidR="00C90982" w:rsidRPr="00801305" w:rsidRDefault="002E561B">
            <w:pPr>
              <w:pStyle w:val="ISOComments"/>
              <w:spacing w:before="60" w:after="60" w:line="240" w:lineRule="auto"/>
              <w:rPr>
                <w:rFonts w:cs="Arial"/>
                <w:szCs w:val="18"/>
              </w:rPr>
            </w:pPr>
            <w:r w:rsidRPr="00801305">
              <w:rPr>
                <w:rFonts w:cs="Arial"/>
                <w:szCs w:val="18"/>
              </w:rPr>
              <w:t>The requirements from the IEC PAS 63015: 2016 standard defines low halogen as Br and Cl only.</w:t>
            </w:r>
          </w:p>
        </w:tc>
        <w:tc>
          <w:tcPr>
            <w:tcW w:w="4233" w:type="dxa"/>
            <w:tcBorders>
              <w:top w:val="single" w:sz="6" w:space="0" w:color="auto"/>
              <w:bottom w:val="single" w:sz="6" w:space="0" w:color="auto"/>
            </w:tcBorders>
          </w:tcPr>
          <w:p w14:paraId="6EF3FFF8" w14:textId="62C8DBFE" w:rsidR="00C90982" w:rsidRPr="00801305" w:rsidRDefault="001349DC">
            <w:pPr>
              <w:pStyle w:val="ISOChange"/>
              <w:spacing w:before="60" w:after="60" w:line="240" w:lineRule="auto"/>
              <w:rPr>
                <w:rFonts w:cs="Arial"/>
                <w:szCs w:val="18"/>
              </w:rPr>
            </w:pPr>
            <w:r w:rsidRPr="00801305">
              <w:rPr>
                <w:rFonts w:cs="Arial"/>
                <w:szCs w:val="18"/>
              </w:rPr>
              <w:t>Align IEC 63031 with the PAS 63015 definitions and remove the F and I requirements</w:t>
            </w:r>
            <w:r w:rsidR="00801305" w:rsidRPr="00801305">
              <w:rPr>
                <w:rFonts w:cs="Arial"/>
                <w:szCs w:val="18"/>
              </w:rPr>
              <w:t>.</w:t>
            </w:r>
          </w:p>
        </w:tc>
        <w:tc>
          <w:tcPr>
            <w:tcW w:w="2419" w:type="dxa"/>
            <w:tcBorders>
              <w:top w:val="single" w:sz="6" w:space="0" w:color="auto"/>
              <w:bottom w:val="single" w:sz="6" w:space="0" w:color="auto"/>
            </w:tcBorders>
          </w:tcPr>
          <w:p w14:paraId="21AFCA87" w14:textId="77777777" w:rsidR="00C90982" w:rsidRPr="00801305" w:rsidRDefault="00C90982">
            <w:pPr>
              <w:pStyle w:val="ISOSecretObservations"/>
              <w:spacing w:before="60" w:after="60" w:line="240" w:lineRule="auto"/>
              <w:rPr>
                <w:rFonts w:cs="Arial"/>
                <w:szCs w:val="18"/>
              </w:rPr>
            </w:pPr>
          </w:p>
        </w:tc>
      </w:tr>
      <w:tr w:rsidR="00801305" w:rsidRPr="00801305" w14:paraId="118DDECD" w14:textId="77777777" w:rsidTr="00395636">
        <w:trPr>
          <w:jc w:val="center"/>
        </w:trPr>
        <w:tc>
          <w:tcPr>
            <w:tcW w:w="606" w:type="dxa"/>
            <w:tcBorders>
              <w:top w:val="single" w:sz="6" w:space="0" w:color="auto"/>
              <w:bottom w:val="single" w:sz="6" w:space="0" w:color="auto"/>
            </w:tcBorders>
          </w:tcPr>
          <w:p w14:paraId="4AFA4B55" w14:textId="316D0B62" w:rsidR="004F6A4A" w:rsidRPr="00801305" w:rsidRDefault="00024350">
            <w:pPr>
              <w:pStyle w:val="ISOMB"/>
              <w:spacing w:before="60" w:after="60" w:line="240" w:lineRule="auto"/>
              <w:rPr>
                <w:rFonts w:cs="Arial"/>
                <w:szCs w:val="18"/>
              </w:rPr>
            </w:pPr>
            <w:r w:rsidRPr="00801305">
              <w:rPr>
                <w:rFonts w:cs="Arial"/>
                <w:szCs w:val="18"/>
              </w:rPr>
              <w:t>US</w:t>
            </w:r>
          </w:p>
        </w:tc>
        <w:tc>
          <w:tcPr>
            <w:tcW w:w="908" w:type="dxa"/>
            <w:tcBorders>
              <w:top w:val="single" w:sz="6" w:space="0" w:color="auto"/>
              <w:bottom w:val="single" w:sz="6" w:space="0" w:color="auto"/>
            </w:tcBorders>
          </w:tcPr>
          <w:p w14:paraId="7F28DA83" w14:textId="77777777" w:rsidR="004F6A4A" w:rsidRPr="00801305" w:rsidRDefault="004F6A4A">
            <w:pPr>
              <w:pStyle w:val="ISOClause"/>
              <w:spacing w:before="60" w:after="60" w:line="240" w:lineRule="auto"/>
              <w:rPr>
                <w:rFonts w:cs="Arial"/>
                <w:szCs w:val="18"/>
              </w:rPr>
            </w:pPr>
          </w:p>
        </w:tc>
        <w:tc>
          <w:tcPr>
            <w:tcW w:w="1209" w:type="dxa"/>
            <w:tcBorders>
              <w:top w:val="single" w:sz="6" w:space="0" w:color="auto"/>
              <w:bottom w:val="single" w:sz="6" w:space="0" w:color="auto"/>
            </w:tcBorders>
          </w:tcPr>
          <w:p w14:paraId="5D53BD3D" w14:textId="77777777" w:rsidR="004F6A4A" w:rsidRPr="00801305" w:rsidRDefault="004F6A4A">
            <w:pPr>
              <w:pStyle w:val="ISOClause"/>
              <w:spacing w:before="60" w:after="60" w:line="240" w:lineRule="auto"/>
              <w:rPr>
                <w:rFonts w:cs="Arial"/>
                <w:szCs w:val="18"/>
              </w:rPr>
            </w:pPr>
          </w:p>
        </w:tc>
        <w:tc>
          <w:tcPr>
            <w:tcW w:w="1209" w:type="dxa"/>
            <w:tcBorders>
              <w:top w:val="single" w:sz="6" w:space="0" w:color="auto"/>
              <w:bottom w:val="single" w:sz="6" w:space="0" w:color="auto"/>
            </w:tcBorders>
          </w:tcPr>
          <w:p w14:paraId="708FAB7E" w14:textId="77777777" w:rsidR="004F6A4A" w:rsidRPr="00801305" w:rsidRDefault="004F6A4A">
            <w:pPr>
              <w:pStyle w:val="ISOParagraph"/>
              <w:spacing w:before="60" w:after="60" w:line="240" w:lineRule="auto"/>
              <w:rPr>
                <w:rFonts w:cs="Arial"/>
                <w:szCs w:val="18"/>
              </w:rPr>
            </w:pPr>
          </w:p>
        </w:tc>
        <w:tc>
          <w:tcPr>
            <w:tcW w:w="1115" w:type="dxa"/>
            <w:tcBorders>
              <w:top w:val="single" w:sz="6" w:space="0" w:color="auto"/>
              <w:bottom w:val="single" w:sz="6" w:space="0" w:color="auto"/>
            </w:tcBorders>
          </w:tcPr>
          <w:p w14:paraId="52B2F4E9" w14:textId="79CE762F" w:rsidR="004F6A4A" w:rsidRPr="00801305" w:rsidRDefault="00964EF7">
            <w:pPr>
              <w:pStyle w:val="ISOCommType"/>
              <w:spacing w:before="60" w:after="60" w:line="240" w:lineRule="auto"/>
              <w:rPr>
                <w:rFonts w:cs="Arial"/>
                <w:szCs w:val="18"/>
              </w:rPr>
            </w:pPr>
            <w:r w:rsidRPr="00801305">
              <w:rPr>
                <w:rFonts w:cs="Arial"/>
                <w:szCs w:val="18"/>
              </w:rPr>
              <w:t>Ge</w:t>
            </w:r>
          </w:p>
        </w:tc>
        <w:tc>
          <w:tcPr>
            <w:tcW w:w="4177" w:type="dxa"/>
            <w:tcBorders>
              <w:top w:val="single" w:sz="6" w:space="0" w:color="auto"/>
              <w:bottom w:val="single" w:sz="6" w:space="0" w:color="auto"/>
            </w:tcBorders>
          </w:tcPr>
          <w:p w14:paraId="366A7D77" w14:textId="5A123A65" w:rsidR="004F6A4A" w:rsidRPr="00801305" w:rsidRDefault="002E561B" w:rsidP="002E561B">
            <w:pPr>
              <w:pStyle w:val="PlainText"/>
              <w:rPr>
                <w:rFonts w:ascii="Arial" w:hAnsi="Arial" w:cs="Arial"/>
                <w:sz w:val="18"/>
                <w:szCs w:val="18"/>
              </w:rPr>
            </w:pPr>
            <w:r w:rsidRPr="00801305">
              <w:rPr>
                <w:rFonts w:ascii="Arial" w:hAnsi="Arial" w:cs="Arial"/>
                <w:sz w:val="18"/>
                <w:szCs w:val="18"/>
              </w:rPr>
              <w:t>Previously published standards should not be encompassed by this new standard as the definitions and requirements are well known and adopted across the electronics industry.</w:t>
            </w:r>
          </w:p>
        </w:tc>
        <w:tc>
          <w:tcPr>
            <w:tcW w:w="4233" w:type="dxa"/>
            <w:tcBorders>
              <w:top w:val="single" w:sz="6" w:space="0" w:color="auto"/>
              <w:bottom w:val="single" w:sz="6" w:space="0" w:color="auto"/>
            </w:tcBorders>
          </w:tcPr>
          <w:p w14:paraId="5AC2B4F0" w14:textId="77777777" w:rsidR="001349DC" w:rsidRPr="00801305" w:rsidRDefault="001349DC">
            <w:pPr>
              <w:pStyle w:val="ISOChange"/>
              <w:spacing w:before="60" w:after="60" w:line="240" w:lineRule="auto"/>
              <w:rPr>
                <w:rFonts w:cs="Arial"/>
                <w:szCs w:val="18"/>
              </w:rPr>
            </w:pPr>
            <w:r w:rsidRPr="00801305">
              <w:rPr>
                <w:rFonts w:cs="Arial"/>
                <w:szCs w:val="18"/>
              </w:rPr>
              <w:t>This needs to be part of the definition in IEC 63031:</w:t>
            </w:r>
          </w:p>
          <w:p w14:paraId="2E5C0A82" w14:textId="1E03D788" w:rsidR="004F6A4A" w:rsidRPr="00801305" w:rsidRDefault="001349DC">
            <w:pPr>
              <w:pStyle w:val="ISOChange"/>
              <w:spacing w:before="60" w:after="60" w:line="240" w:lineRule="auto"/>
              <w:rPr>
                <w:rFonts w:cs="Arial"/>
                <w:szCs w:val="18"/>
              </w:rPr>
            </w:pPr>
            <w:r w:rsidRPr="00801305">
              <w:rPr>
                <w:rFonts w:cs="Arial"/>
                <w:szCs w:val="18"/>
              </w:rPr>
              <w:t>Currently existing IEC / ANSI/ JEDEC / IPC standards</w:t>
            </w:r>
            <w:r w:rsidR="00801305" w:rsidRPr="00801305">
              <w:rPr>
                <w:rFonts w:cs="Arial"/>
                <w:szCs w:val="18"/>
              </w:rPr>
              <w:t>,</w:t>
            </w:r>
            <w:r w:rsidRPr="00801305">
              <w:rPr>
                <w:rFonts w:cs="Arial"/>
                <w:szCs w:val="18"/>
              </w:rPr>
              <w:t xml:space="preserve"> which normatively define low-halogen, halogen-free or non-halogenated</w:t>
            </w:r>
            <w:r w:rsidR="00801305" w:rsidRPr="00801305">
              <w:rPr>
                <w:rFonts w:cs="Arial"/>
                <w:szCs w:val="18"/>
              </w:rPr>
              <w:t>,</w:t>
            </w:r>
            <w:r w:rsidRPr="00801305">
              <w:rPr>
                <w:rFonts w:cs="Arial"/>
                <w:szCs w:val="18"/>
              </w:rPr>
              <w:t xml:space="preserve"> will continue to be enforced for those particular materials</w:t>
            </w:r>
            <w:r w:rsidR="00801305" w:rsidRPr="00801305">
              <w:rPr>
                <w:rFonts w:cs="Arial"/>
                <w:szCs w:val="18"/>
              </w:rPr>
              <w:t xml:space="preserve"> </w:t>
            </w:r>
            <w:r w:rsidRPr="00801305">
              <w:rPr>
                <w:rFonts w:cs="Arial"/>
                <w:szCs w:val="18"/>
              </w:rPr>
              <w:t>(</w:t>
            </w:r>
            <w:r w:rsidR="00801305" w:rsidRPr="00801305">
              <w:rPr>
                <w:rFonts w:cs="Arial"/>
                <w:szCs w:val="18"/>
              </w:rPr>
              <w:t>e</w:t>
            </w:r>
            <w:r w:rsidRPr="00801305">
              <w:rPr>
                <w:rFonts w:cs="Arial"/>
                <w:szCs w:val="18"/>
              </w:rPr>
              <w:t>.g</w:t>
            </w:r>
            <w:r w:rsidR="00801305" w:rsidRPr="00801305">
              <w:rPr>
                <w:rFonts w:cs="Arial"/>
                <w:szCs w:val="18"/>
              </w:rPr>
              <w:t>.,</w:t>
            </w:r>
            <w:r w:rsidRPr="00801305">
              <w:rPr>
                <w:rFonts w:cs="Arial"/>
                <w:szCs w:val="18"/>
              </w:rPr>
              <w:t xml:space="preserve">  IEC 61249-2-21 for PCB Laminates, JEDEC/ECA JS-709B)</w:t>
            </w:r>
            <w:r w:rsidR="00801305" w:rsidRPr="00801305">
              <w:rPr>
                <w:rFonts w:cs="Arial"/>
                <w:szCs w:val="18"/>
              </w:rPr>
              <w:t>.</w:t>
            </w:r>
          </w:p>
        </w:tc>
        <w:tc>
          <w:tcPr>
            <w:tcW w:w="2419" w:type="dxa"/>
            <w:tcBorders>
              <w:top w:val="single" w:sz="6" w:space="0" w:color="auto"/>
              <w:bottom w:val="single" w:sz="6" w:space="0" w:color="auto"/>
            </w:tcBorders>
          </w:tcPr>
          <w:p w14:paraId="1C0BF39F" w14:textId="77777777" w:rsidR="004F6A4A" w:rsidRPr="00801305" w:rsidRDefault="004F6A4A">
            <w:pPr>
              <w:pStyle w:val="ISOSecretObservations"/>
              <w:spacing w:before="60" w:after="60" w:line="240" w:lineRule="auto"/>
              <w:rPr>
                <w:rFonts w:cs="Arial"/>
                <w:szCs w:val="18"/>
              </w:rPr>
            </w:pPr>
          </w:p>
        </w:tc>
      </w:tr>
      <w:tr w:rsidR="00801305" w:rsidRPr="00801305" w14:paraId="236F8A03" w14:textId="77777777" w:rsidTr="00395636">
        <w:trPr>
          <w:jc w:val="center"/>
        </w:trPr>
        <w:tc>
          <w:tcPr>
            <w:tcW w:w="606" w:type="dxa"/>
            <w:tcBorders>
              <w:top w:val="single" w:sz="6" w:space="0" w:color="auto"/>
              <w:bottom w:val="single" w:sz="6" w:space="0" w:color="auto"/>
            </w:tcBorders>
          </w:tcPr>
          <w:p w14:paraId="00279894" w14:textId="651D9488" w:rsidR="002E561B" w:rsidRPr="00801305" w:rsidRDefault="00024350">
            <w:pPr>
              <w:pStyle w:val="ISOMB"/>
              <w:spacing w:before="60" w:after="60" w:line="240" w:lineRule="auto"/>
              <w:rPr>
                <w:rFonts w:cs="Arial"/>
                <w:szCs w:val="18"/>
              </w:rPr>
            </w:pPr>
            <w:r w:rsidRPr="00801305">
              <w:rPr>
                <w:rFonts w:cs="Arial"/>
                <w:szCs w:val="18"/>
              </w:rPr>
              <w:t>US</w:t>
            </w:r>
          </w:p>
        </w:tc>
        <w:tc>
          <w:tcPr>
            <w:tcW w:w="908" w:type="dxa"/>
            <w:tcBorders>
              <w:top w:val="single" w:sz="6" w:space="0" w:color="auto"/>
              <w:bottom w:val="single" w:sz="6" w:space="0" w:color="auto"/>
            </w:tcBorders>
          </w:tcPr>
          <w:p w14:paraId="0A151772" w14:textId="77777777" w:rsidR="002E561B" w:rsidRPr="00801305" w:rsidRDefault="002E561B">
            <w:pPr>
              <w:pStyle w:val="ISOClause"/>
              <w:spacing w:before="60" w:after="60" w:line="240" w:lineRule="auto"/>
              <w:rPr>
                <w:rFonts w:cs="Arial"/>
                <w:szCs w:val="18"/>
              </w:rPr>
            </w:pPr>
          </w:p>
        </w:tc>
        <w:tc>
          <w:tcPr>
            <w:tcW w:w="1209" w:type="dxa"/>
            <w:tcBorders>
              <w:top w:val="single" w:sz="6" w:space="0" w:color="auto"/>
              <w:bottom w:val="single" w:sz="6" w:space="0" w:color="auto"/>
            </w:tcBorders>
          </w:tcPr>
          <w:p w14:paraId="6631344C" w14:textId="77777777" w:rsidR="002E561B" w:rsidRPr="00801305" w:rsidRDefault="002E561B">
            <w:pPr>
              <w:pStyle w:val="ISOClause"/>
              <w:spacing w:before="60" w:after="60" w:line="240" w:lineRule="auto"/>
              <w:rPr>
                <w:rFonts w:cs="Arial"/>
                <w:szCs w:val="18"/>
              </w:rPr>
            </w:pPr>
          </w:p>
        </w:tc>
        <w:tc>
          <w:tcPr>
            <w:tcW w:w="1209" w:type="dxa"/>
            <w:tcBorders>
              <w:top w:val="single" w:sz="6" w:space="0" w:color="auto"/>
              <w:bottom w:val="single" w:sz="6" w:space="0" w:color="auto"/>
            </w:tcBorders>
          </w:tcPr>
          <w:p w14:paraId="08B0458F" w14:textId="77777777" w:rsidR="002E561B" w:rsidRPr="00801305" w:rsidRDefault="002E561B">
            <w:pPr>
              <w:pStyle w:val="ISOParagraph"/>
              <w:spacing w:before="60" w:after="60" w:line="240" w:lineRule="auto"/>
              <w:rPr>
                <w:rFonts w:cs="Arial"/>
                <w:szCs w:val="18"/>
              </w:rPr>
            </w:pPr>
          </w:p>
        </w:tc>
        <w:tc>
          <w:tcPr>
            <w:tcW w:w="1115" w:type="dxa"/>
            <w:tcBorders>
              <w:top w:val="single" w:sz="6" w:space="0" w:color="auto"/>
              <w:bottom w:val="single" w:sz="6" w:space="0" w:color="auto"/>
            </w:tcBorders>
          </w:tcPr>
          <w:p w14:paraId="6D69301A" w14:textId="5EF8395F" w:rsidR="002E561B" w:rsidRPr="00801305" w:rsidRDefault="00964EF7">
            <w:pPr>
              <w:pStyle w:val="ISOCommType"/>
              <w:spacing w:before="60" w:after="60" w:line="240" w:lineRule="auto"/>
              <w:rPr>
                <w:rFonts w:cs="Arial"/>
                <w:szCs w:val="18"/>
              </w:rPr>
            </w:pPr>
            <w:r w:rsidRPr="00801305">
              <w:rPr>
                <w:rFonts w:cs="Arial"/>
                <w:szCs w:val="18"/>
              </w:rPr>
              <w:t>Ge</w:t>
            </w:r>
          </w:p>
        </w:tc>
        <w:tc>
          <w:tcPr>
            <w:tcW w:w="4177" w:type="dxa"/>
            <w:tcBorders>
              <w:top w:val="single" w:sz="6" w:space="0" w:color="auto"/>
              <w:bottom w:val="single" w:sz="6" w:space="0" w:color="auto"/>
            </w:tcBorders>
          </w:tcPr>
          <w:p w14:paraId="06E8847E" w14:textId="77777777" w:rsidR="00024350" w:rsidRPr="00801305" w:rsidRDefault="00024350" w:rsidP="00024350">
            <w:pPr>
              <w:pStyle w:val="PlainText"/>
              <w:rPr>
                <w:rFonts w:ascii="Arial" w:hAnsi="Arial" w:cs="Arial"/>
                <w:sz w:val="18"/>
                <w:szCs w:val="18"/>
              </w:rPr>
            </w:pPr>
            <w:r w:rsidRPr="00801305">
              <w:rPr>
                <w:rFonts w:ascii="Arial" w:hAnsi="Arial" w:cs="Arial"/>
                <w:sz w:val="18"/>
                <w:szCs w:val="18"/>
              </w:rPr>
              <w:t xml:space="preserve">Fluoropolymers should not be the target of this standard. Fluoropolymers possess low inherent hazard and unique functionality to multiple industries, including health care, food contact applications, aerospace, chemical processing, building construction, automotive, electronics, energy, environmental protection, and outdoor </w:t>
            </w:r>
            <w:r w:rsidRPr="00801305">
              <w:rPr>
                <w:rFonts w:ascii="Arial" w:hAnsi="Arial" w:cs="Arial"/>
                <w:sz w:val="18"/>
                <w:szCs w:val="18"/>
              </w:rPr>
              <w:lastRenderedPageBreak/>
              <w:t>and technical apparel.</w:t>
            </w:r>
          </w:p>
          <w:p w14:paraId="27E3708B" w14:textId="77777777" w:rsidR="00024350" w:rsidRPr="00801305" w:rsidRDefault="00024350" w:rsidP="002E561B">
            <w:pPr>
              <w:pStyle w:val="PlainText"/>
              <w:rPr>
                <w:rFonts w:ascii="Arial" w:hAnsi="Arial" w:cs="Arial"/>
                <w:sz w:val="18"/>
                <w:szCs w:val="18"/>
              </w:rPr>
            </w:pPr>
          </w:p>
          <w:p w14:paraId="77673547" w14:textId="52CD452B" w:rsidR="002E561B" w:rsidRPr="00801305" w:rsidRDefault="002E561B" w:rsidP="002E561B">
            <w:pPr>
              <w:pStyle w:val="PlainText"/>
              <w:rPr>
                <w:rFonts w:ascii="Arial" w:hAnsi="Arial" w:cs="Arial"/>
                <w:sz w:val="18"/>
                <w:szCs w:val="18"/>
              </w:rPr>
            </w:pPr>
            <w:r w:rsidRPr="00801305">
              <w:rPr>
                <w:rFonts w:ascii="Arial" w:hAnsi="Arial" w:cs="Arial"/>
                <w:sz w:val="18"/>
                <w:szCs w:val="18"/>
              </w:rPr>
              <w:t xml:space="preserve">Substance restrictions around the world have not identified the use of all fluoropolymers (e.g., PTFE, FEP, PFA) as an area of concern.  </w:t>
            </w:r>
          </w:p>
        </w:tc>
        <w:tc>
          <w:tcPr>
            <w:tcW w:w="4233" w:type="dxa"/>
            <w:tcBorders>
              <w:top w:val="single" w:sz="6" w:space="0" w:color="auto"/>
              <w:bottom w:val="single" w:sz="6" w:space="0" w:color="auto"/>
            </w:tcBorders>
          </w:tcPr>
          <w:p w14:paraId="4D73CAEB" w14:textId="4486D681" w:rsidR="002E561B" w:rsidRPr="00801305" w:rsidRDefault="00197E3F">
            <w:pPr>
              <w:pStyle w:val="ISOChange"/>
              <w:spacing w:before="60" w:after="60" w:line="240" w:lineRule="auto"/>
              <w:rPr>
                <w:rFonts w:cs="Arial"/>
                <w:szCs w:val="18"/>
              </w:rPr>
            </w:pPr>
            <w:r w:rsidRPr="00801305">
              <w:rPr>
                <w:rFonts w:cs="Arial"/>
                <w:szCs w:val="18"/>
              </w:rPr>
              <w:lastRenderedPageBreak/>
              <w:t>Remove fluoropolymers from the list</w:t>
            </w:r>
            <w:r w:rsidR="00801305" w:rsidRPr="00801305">
              <w:rPr>
                <w:rFonts w:cs="Arial"/>
                <w:szCs w:val="18"/>
              </w:rPr>
              <w:t>. T</w:t>
            </w:r>
            <w:r w:rsidR="001349DC" w:rsidRPr="00801305">
              <w:rPr>
                <w:rFonts w:cs="Arial"/>
                <w:szCs w:val="18"/>
              </w:rPr>
              <w:t>here is no scientific evidence presented to include these elements/materials</w:t>
            </w:r>
            <w:r w:rsidR="00801305" w:rsidRPr="00801305">
              <w:rPr>
                <w:rFonts w:cs="Arial"/>
                <w:szCs w:val="18"/>
              </w:rPr>
              <w:t>.</w:t>
            </w:r>
          </w:p>
        </w:tc>
        <w:tc>
          <w:tcPr>
            <w:tcW w:w="2419" w:type="dxa"/>
            <w:tcBorders>
              <w:top w:val="single" w:sz="6" w:space="0" w:color="auto"/>
              <w:bottom w:val="single" w:sz="6" w:space="0" w:color="auto"/>
            </w:tcBorders>
          </w:tcPr>
          <w:p w14:paraId="6E3C8963" w14:textId="77777777" w:rsidR="002E561B" w:rsidRPr="00801305" w:rsidRDefault="002E561B">
            <w:pPr>
              <w:pStyle w:val="ISOSecretObservations"/>
              <w:spacing w:before="60" w:after="60" w:line="240" w:lineRule="auto"/>
              <w:rPr>
                <w:rFonts w:cs="Arial"/>
                <w:szCs w:val="18"/>
              </w:rPr>
            </w:pPr>
          </w:p>
        </w:tc>
      </w:tr>
      <w:tr w:rsidR="00801305" w:rsidRPr="00801305" w14:paraId="52DD35DE" w14:textId="77777777" w:rsidTr="00395636">
        <w:trPr>
          <w:jc w:val="center"/>
        </w:trPr>
        <w:tc>
          <w:tcPr>
            <w:tcW w:w="606" w:type="dxa"/>
            <w:tcBorders>
              <w:top w:val="single" w:sz="6" w:space="0" w:color="auto"/>
              <w:bottom w:val="single" w:sz="6" w:space="0" w:color="auto"/>
            </w:tcBorders>
          </w:tcPr>
          <w:p w14:paraId="4FF68BC0" w14:textId="0E9A95A8" w:rsidR="002E561B" w:rsidRPr="00801305" w:rsidRDefault="00024350">
            <w:pPr>
              <w:pStyle w:val="ISOMB"/>
              <w:spacing w:before="60" w:after="60" w:line="240" w:lineRule="auto"/>
              <w:rPr>
                <w:rFonts w:cs="Arial"/>
                <w:szCs w:val="18"/>
              </w:rPr>
            </w:pPr>
            <w:r w:rsidRPr="00801305">
              <w:rPr>
                <w:rFonts w:cs="Arial"/>
                <w:szCs w:val="18"/>
              </w:rPr>
              <w:lastRenderedPageBreak/>
              <w:t>US</w:t>
            </w:r>
          </w:p>
        </w:tc>
        <w:tc>
          <w:tcPr>
            <w:tcW w:w="908" w:type="dxa"/>
            <w:tcBorders>
              <w:top w:val="single" w:sz="6" w:space="0" w:color="auto"/>
              <w:bottom w:val="single" w:sz="6" w:space="0" w:color="auto"/>
            </w:tcBorders>
          </w:tcPr>
          <w:p w14:paraId="405C2675" w14:textId="77777777" w:rsidR="002E561B" w:rsidRPr="00801305" w:rsidRDefault="002E561B">
            <w:pPr>
              <w:pStyle w:val="ISOClause"/>
              <w:spacing w:before="60" w:after="60" w:line="240" w:lineRule="auto"/>
              <w:rPr>
                <w:rFonts w:cs="Arial"/>
                <w:szCs w:val="18"/>
              </w:rPr>
            </w:pPr>
          </w:p>
        </w:tc>
        <w:tc>
          <w:tcPr>
            <w:tcW w:w="1209" w:type="dxa"/>
            <w:tcBorders>
              <w:top w:val="single" w:sz="6" w:space="0" w:color="auto"/>
              <w:bottom w:val="single" w:sz="6" w:space="0" w:color="auto"/>
            </w:tcBorders>
          </w:tcPr>
          <w:p w14:paraId="2A3C2AF3" w14:textId="77777777" w:rsidR="002E561B" w:rsidRPr="00801305" w:rsidRDefault="002E561B">
            <w:pPr>
              <w:pStyle w:val="ISOClause"/>
              <w:spacing w:before="60" w:after="60" w:line="240" w:lineRule="auto"/>
              <w:rPr>
                <w:rFonts w:cs="Arial"/>
                <w:szCs w:val="18"/>
              </w:rPr>
            </w:pPr>
          </w:p>
        </w:tc>
        <w:tc>
          <w:tcPr>
            <w:tcW w:w="1209" w:type="dxa"/>
            <w:tcBorders>
              <w:top w:val="single" w:sz="6" w:space="0" w:color="auto"/>
              <w:bottom w:val="single" w:sz="6" w:space="0" w:color="auto"/>
            </w:tcBorders>
          </w:tcPr>
          <w:p w14:paraId="61487AF3" w14:textId="77777777" w:rsidR="002E561B" w:rsidRPr="00801305" w:rsidRDefault="002E561B">
            <w:pPr>
              <w:pStyle w:val="ISOParagraph"/>
              <w:spacing w:before="60" w:after="60" w:line="240" w:lineRule="auto"/>
              <w:rPr>
                <w:rFonts w:cs="Arial"/>
                <w:szCs w:val="18"/>
              </w:rPr>
            </w:pPr>
          </w:p>
        </w:tc>
        <w:tc>
          <w:tcPr>
            <w:tcW w:w="1115" w:type="dxa"/>
            <w:tcBorders>
              <w:top w:val="single" w:sz="6" w:space="0" w:color="auto"/>
              <w:bottom w:val="single" w:sz="6" w:space="0" w:color="auto"/>
            </w:tcBorders>
          </w:tcPr>
          <w:p w14:paraId="34A1B1D7" w14:textId="77777777" w:rsidR="002E561B" w:rsidRPr="00801305" w:rsidRDefault="002E561B">
            <w:pPr>
              <w:pStyle w:val="ISOCommType"/>
              <w:spacing w:before="60" w:after="60" w:line="240" w:lineRule="auto"/>
              <w:rPr>
                <w:rFonts w:cs="Arial"/>
                <w:szCs w:val="18"/>
              </w:rPr>
            </w:pPr>
          </w:p>
        </w:tc>
        <w:tc>
          <w:tcPr>
            <w:tcW w:w="4177" w:type="dxa"/>
            <w:tcBorders>
              <w:top w:val="single" w:sz="6" w:space="0" w:color="auto"/>
              <w:bottom w:val="single" w:sz="6" w:space="0" w:color="auto"/>
            </w:tcBorders>
          </w:tcPr>
          <w:p w14:paraId="09427275" w14:textId="77777777" w:rsidR="002E561B" w:rsidRPr="00801305" w:rsidRDefault="002E561B" w:rsidP="002E561B">
            <w:pPr>
              <w:pStyle w:val="PlainText"/>
              <w:rPr>
                <w:rFonts w:ascii="Arial" w:hAnsi="Arial" w:cs="Arial"/>
                <w:sz w:val="18"/>
                <w:szCs w:val="18"/>
              </w:rPr>
            </w:pPr>
            <w:r w:rsidRPr="00801305">
              <w:rPr>
                <w:rFonts w:ascii="Arial" w:hAnsi="Arial" w:cs="Arial"/>
                <w:sz w:val="18"/>
                <w:szCs w:val="18"/>
              </w:rPr>
              <w:t>Halogens are not as a group generally hazardous to the environment, so the inclusion of all halogens in the definition would create unnecessary problems for the electronics industry.</w:t>
            </w:r>
          </w:p>
          <w:p w14:paraId="3A305EB8" w14:textId="77777777" w:rsidR="002E561B" w:rsidRPr="00801305" w:rsidRDefault="002E561B" w:rsidP="002E561B">
            <w:pPr>
              <w:pStyle w:val="PlainText"/>
              <w:rPr>
                <w:rFonts w:ascii="Arial" w:hAnsi="Arial" w:cs="Arial"/>
                <w:sz w:val="18"/>
                <w:szCs w:val="18"/>
              </w:rPr>
            </w:pPr>
          </w:p>
        </w:tc>
        <w:tc>
          <w:tcPr>
            <w:tcW w:w="4233" w:type="dxa"/>
            <w:tcBorders>
              <w:top w:val="single" w:sz="6" w:space="0" w:color="auto"/>
              <w:bottom w:val="single" w:sz="6" w:space="0" w:color="auto"/>
            </w:tcBorders>
          </w:tcPr>
          <w:p w14:paraId="6CAE9BF9" w14:textId="7FCD0904" w:rsidR="002E561B" w:rsidRPr="00801305" w:rsidRDefault="001349DC">
            <w:pPr>
              <w:pStyle w:val="ISOChange"/>
              <w:spacing w:before="60" w:after="60" w:line="240" w:lineRule="auto"/>
              <w:rPr>
                <w:rFonts w:cs="Arial"/>
                <w:szCs w:val="18"/>
              </w:rPr>
            </w:pPr>
            <w:r w:rsidRPr="00801305">
              <w:rPr>
                <w:rFonts w:cs="Arial"/>
                <w:szCs w:val="18"/>
              </w:rPr>
              <w:t>Remove fluoropolymers from the list</w:t>
            </w:r>
            <w:r w:rsidR="00801305" w:rsidRPr="00801305">
              <w:rPr>
                <w:rFonts w:cs="Arial"/>
                <w:szCs w:val="18"/>
              </w:rPr>
              <w:t>. T</w:t>
            </w:r>
            <w:r w:rsidRPr="00801305">
              <w:rPr>
                <w:rFonts w:cs="Arial"/>
                <w:szCs w:val="18"/>
              </w:rPr>
              <w:t>here is no scientific evidence presented to include these elements/materials</w:t>
            </w:r>
            <w:r w:rsidR="00801305" w:rsidRPr="00801305">
              <w:rPr>
                <w:rFonts w:cs="Arial"/>
                <w:szCs w:val="18"/>
              </w:rPr>
              <w:t>.</w:t>
            </w:r>
          </w:p>
        </w:tc>
        <w:tc>
          <w:tcPr>
            <w:tcW w:w="2419" w:type="dxa"/>
            <w:tcBorders>
              <w:top w:val="single" w:sz="6" w:space="0" w:color="auto"/>
              <w:bottom w:val="single" w:sz="6" w:space="0" w:color="auto"/>
            </w:tcBorders>
          </w:tcPr>
          <w:p w14:paraId="01A28537" w14:textId="77777777" w:rsidR="002E561B" w:rsidRPr="00801305" w:rsidRDefault="002E561B">
            <w:pPr>
              <w:pStyle w:val="ISOSecretObservations"/>
              <w:spacing w:before="60" w:after="60" w:line="240" w:lineRule="auto"/>
              <w:rPr>
                <w:rFonts w:cs="Arial"/>
                <w:szCs w:val="18"/>
              </w:rPr>
            </w:pPr>
          </w:p>
        </w:tc>
      </w:tr>
      <w:tr w:rsidR="00801305" w:rsidRPr="00801305" w14:paraId="4676742A" w14:textId="77777777" w:rsidTr="00395636">
        <w:trPr>
          <w:jc w:val="center"/>
        </w:trPr>
        <w:tc>
          <w:tcPr>
            <w:tcW w:w="606" w:type="dxa"/>
            <w:tcBorders>
              <w:top w:val="single" w:sz="6" w:space="0" w:color="auto"/>
              <w:bottom w:val="single" w:sz="6" w:space="0" w:color="auto"/>
            </w:tcBorders>
          </w:tcPr>
          <w:p w14:paraId="174C86E9" w14:textId="498CD15D" w:rsidR="002E561B" w:rsidRPr="00801305" w:rsidRDefault="00024350">
            <w:pPr>
              <w:pStyle w:val="ISOMB"/>
              <w:spacing w:before="60" w:after="60" w:line="240" w:lineRule="auto"/>
              <w:rPr>
                <w:rFonts w:cs="Arial"/>
                <w:szCs w:val="18"/>
              </w:rPr>
            </w:pPr>
            <w:r w:rsidRPr="00801305">
              <w:rPr>
                <w:rFonts w:cs="Arial"/>
                <w:szCs w:val="18"/>
              </w:rPr>
              <w:t>US</w:t>
            </w:r>
          </w:p>
        </w:tc>
        <w:tc>
          <w:tcPr>
            <w:tcW w:w="908" w:type="dxa"/>
            <w:tcBorders>
              <w:top w:val="single" w:sz="6" w:space="0" w:color="auto"/>
              <w:bottom w:val="single" w:sz="6" w:space="0" w:color="auto"/>
            </w:tcBorders>
          </w:tcPr>
          <w:p w14:paraId="6DE050B0" w14:textId="77777777" w:rsidR="002E561B" w:rsidRPr="00801305" w:rsidRDefault="002E561B">
            <w:pPr>
              <w:pStyle w:val="ISOClause"/>
              <w:spacing w:before="60" w:after="60" w:line="240" w:lineRule="auto"/>
              <w:rPr>
                <w:rFonts w:cs="Arial"/>
                <w:szCs w:val="18"/>
              </w:rPr>
            </w:pPr>
          </w:p>
        </w:tc>
        <w:tc>
          <w:tcPr>
            <w:tcW w:w="1209" w:type="dxa"/>
            <w:tcBorders>
              <w:top w:val="single" w:sz="6" w:space="0" w:color="auto"/>
              <w:bottom w:val="single" w:sz="6" w:space="0" w:color="auto"/>
            </w:tcBorders>
          </w:tcPr>
          <w:p w14:paraId="51846B0B" w14:textId="77777777" w:rsidR="002E561B" w:rsidRPr="00801305" w:rsidRDefault="002E561B">
            <w:pPr>
              <w:pStyle w:val="ISOClause"/>
              <w:spacing w:before="60" w:after="60" w:line="240" w:lineRule="auto"/>
              <w:rPr>
                <w:rFonts w:cs="Arial"/>
                <w:szCs w:val="18"/>
              </w:rPr>
            </w:pPr>
          </w:p>
        </w:tc>
        <w:tc>
          <w:tcPr>
            <w:tcW w:w="1209" w:type="dxa"/>
            <w:tcBorders>
              <w:top w:val="single" w:sz="6" w:space="0" w:color="auto"/>
              <w:bottom w:val="single" w:sz="6" w:space="0" w:color="auto"/>
            </w:tcBorders>
          </w:tcPr>
          <w:p w14:paraId="600B6F9E" w14:textId="77777777" w:rsidR="002E561B" w:rsidRPr="00801305" w:rsidRDefault="002E561B">
            <w:pPr>
              <w:pStyle w:val="ISOParagraph"/>
              <w:spacing w:before="60" w:after="60" w:line="240" w:lineRule="auto"/>
              <w:rPr>
                <w:rFonts w:cs="Arial"/>
                <w:szCs w:val="18"/>
              </w:rPr>
            </w:pPr>
          </w:p>
        </w:tc>
        <w:tc>
          <w:tcPr>
            <w:tcW w:w="1115" w:type="dxa"/>
            <w:tcBorders>
              <w:top w:val="single" w:sz="6" w:space="0" w:color="auto"/>
              <w:bottom w:val="single" w:sz="6" w:space="0" w:color="auto"/>
            </w:tcBorders>
          </w:tcPr>
          <w:p w14:paraId="31C5EC72" w14:textId="741570DC" w:rsidR="002E561B" w:rsidRPr="00801305" w:rsidRDefault="00964EF7">
            <w:pPr>
              <w:pStyle w:val="ISOCommType"/>
              <w:spacing w:before="60" w:after="60" w:line="240" w:lineRule="auto"/>
              <w:rPr>
                <w:rFonts w:cs="Arial"/>
                <w:szCs w:val="18"/>
              </w:rPr>
            </w:pPr>
            <w:r w:rsidRPr="00801305">
              <w:rPr>
                <w:rFonts w:cs="Arial"/>
                <w:szCs w:val="18"/>
              </w:rPr>
              <w:t>T</w:t>
            </w:r>
          </w:p>
        </w:tc>
        <w:tc>
          <w:tcPr>
            <w:tcW w:w="4177" w:type="dxa"/>
            <w:tcBorders>
              <w:top w:val="single" w:sz="6" w:space="0" w:color="auto"/>
              <w:bottom w:val="single" w:sz="6" w:space="0" w:color="auto"/>
            </w:tcBorders>
          </w:tcPr>
          <w:p w14:paraId="508079BE" w14:textId="5706D67D" w:rsidR="002E561B" w:rsidRPr="00801305" w:rsidRDefault="00197E3F" w:rsidP="002E561B">
            <w:pPr>
              <w:pStyle w:val="PlainText"/>
              <w:rPr>
                <w:rFonts w:ascii="Arial" w:hAnsi="Arial" w:cs="Arial"/>
                <w:sz w:val="18"/>
                <w:szCs w:val="18"/>
              </w:rPr>
            </w:pPr>
            <w:r w:rsidRPr="00801305">
              <w:rPr>
                <w:rFonts w:ascii="Arial" w:hAnsi="Arial" w:cs="Arial"/>
                <w:sz w:val="18"/>
                <w:szCs w:val="18"/>
              </w:rPr>
              <w:t>C</w:t>
            </w:r>
            <w:r w:rsidR="002E561B" w:rsidRPr="00801305">
              <w:rPr>
                <w:rFonts w:ascii="Arial" w:hAnsi="Arial" w:cs="Arial"/>
                <w:sz w:val="18"/>
                <w:szCs w:val="18"/>
              </w:rPr>
              <w:t>reat</w:t>
            </w:r>
            <w:r w:rsidRPr="00801305">
              <w:rPr>
                <w:rFonts w:ascii="Arial" w:hAnsi="Arial" w:cs="Arial"/>
                <w:sz w:val="18"/>
                <w:szCs w:val="18"/>
              </w:rPr>
              <w:t>ing</w:t>
            </w:r>
            <w:r w:rsidR="002E561B" w:rsidRPr="00801305">
              <w:rPr>
                <w:rFonts w:ascii="Arial" w:hAnsi="Arial" w:cs="Arial"/>
                <w:sz w:val="18"/>
                <w:szCs w:val="18"/>
              </w:rPr>
              <w:t xml:space="preserve"> a scientifically accurate standard but not deal</w:t>
            </w:r>
            <w:r w:rsidRPr="00801305">
              <w:rPr>
                <w:rFonts w:ascii="Arial" w:hAnsi="Arial" w:cs="Arial"/>
                <w:sz w:val="18"/>
                <w:szCs w:val="18"/>
              </w:rPr>
              <w:t>ing</w:t>
            </w:r>
            <w:r w:rsidR="002E561B" w:rsidRPr="00801305">
              <w:rPr>
                <w:rFonts w:ascii="Arial" w:hAnsi="Arial" w:cs="Arial"/>
                <w:sz w:val="18"/>
                <w:szCs w:val="18"/>
              </w:rPr>
              <w:t xml:space="preserve"> with environmental aspects relevant to EEE products is not in</w:t>
            </w:r>
            <w:r w:rsidRPr="00801305">
              <w:rPr>
                <w:rFonts w:ascii="Arial" w:hAnsi="Arial" w:cs="Arial"/>
                <w:sz w:val="18"/>
                <w:szCs w:val="18"/>
              </w:rPr>
              <w:t xml:space="preserve"> the</w:t>
            </w:r>
            <w:r w:rsidR="002E561B" w:rsidRPr="00801305">
              <w:rPr>
                <w:rFonts w:ascii="Arial" w:hAnsi="Arial" w:cs="Arial"/>
                <w:sz w:val="18"/>
                <w:szCs w:val="18"/>
              </w:rPr>
              <w:t xml:space="preserve"> scope of TC 111.</w:t>
            </w:r>
          </w:p>
          <w:p w14:paraId="110CA869" w14:textId="77777777" w:rsidR="002E561B" w:rsidRPr="00801305" w:rsidRDefault="002E561B" w:rsidP="002E561B">
            <w:pPr>
              <w:pStyle w:val="PlainText"/>
              <w:rPr>
                <w:rFonts w:ascii="Arial" w:hAnsi="Arial" w:cs="Arial"/>
                <w:sz w:val="18"/>
                <w:szCs w:val="18"/>
              </w:rPr>
            </w:pPr>
          </w:p>
        </w:tc>
        <w:tc>
          <w:tcPr>
            <w:tcW w:w="4233" w:type="dxa"/>
            <w:tcBorders>
              <w:top w:val="single" w:sz="6" w:space="0" w:color="auto"/>
              <w:bottom w:val="single" w:sz="6" w:space="0" w:color="auto"/>
            </w:tcBorders>
          </w:tcPr>
          <w:p w14:paraId="2DA57333" w14:textId="3D643BDD" w:rsidR="002E561B" w:rsidRPr="00801305" w:rsidRDefault="001349DC">
            <w:pPr>
              <w:pStyle w:val="ISOChange"/>
              <w:spacing w:before="60" w:after="60" w:line="240" w:lineRule="auto"/>
              <w:rPr>
                <w:rFonts w:cs="Arial"/>
                <w:szCs w:val="18"/>
              </w:rPr>
            </w:pPr>
            <w:r w:rsidRPr="00801305">
              <w:rPr>
                <w:rFonts w:cs="Arial"/>
                <w:szCs w:val="18"/>
              </w:rPr>
              <w:t>Remove fluoropolymers from the list</w:t>
            </w:r>
            <w:r w:rsidR="00801305" w:rsidRPr="00801305">
              <w:rPr>
                <w:rFonts w:cs="Arial"/>
                <w:szCs w:val="18"/>
              </w:rPr>
              <w:t>. T</w:t>
            </w:r>
            <w:r w:rsidRPr="00801305">
              <w:rPr>
                <w:rFonts w:cs="Arial"/>
                <w:szCs w:val="18"/>
              </w:rPr>
              <w:t>here is no scientific evidence presented to include these elements/materials</w:t>
            </w:r>
            <w:r w:rsidR="00801305" w:rsidRPr="00801305">
              <w:rPr>
                <w:rFonts w:cs="Arial"/>
                <w:szCs w:val="18"/>
              </w:rPr>
              <w:t>.</w:t>
            </w:r>
          </w:p>
        </w:tc>
        <w:tc>
          <w:tcPr>
            <w:tcW w:w="2419" w:type="dxa"/>
            <w:tcBorders>
              <w:top w:val="single" w:sz="6" w:space="0" w:color="auto"/>
              <w:bottom w:val="single" w:sz="6" w:space="0" w:color="auto"/>
            </w:tcBorders>
          </w:tcPr>
          <w:p w14:paraId="3F414810" w14:textId="77777777" w:rsidR="002E561B" w:rsidRPr="00801305" w:rsidRDefault="002E561B">
            <w:pPr>
              <w:pStyle w:val="ISOSecretObservations"/>
              <w:spacing w:before="60" w:after="60" w:line="240" w:lineRule="auto"/>
              <w:rPr>
                <w:rFonts w:cs="Arial"/>
                <w:szCs w:val="18"/>
              </w:rPr>
            </w:pPr>
          </w:p>
        </w:tc>
      </w:tr>
      <w:tr w:rsidR="00801305" w:rsidRPr="00801305" w14:paraId="30E105EA" w14:textId="77777777" w:rsidTr="00395636">
        <w:trPr>
          <w:jc w:val="center"/>
        </w:trPr>
        <w:tc>
          <w:tcPr>
            <w:tcW w:w="606" w:type="dxa"/>
            <w:tcBorders>
              <w:top w:val="single" w:sz="6" w:space="0" w:color="auto"/>
              <w:bottom w:val="single" w:sz="6" w:space="0" w:color="auto"/>
            </w:tcBorders>
          </w:tcPr>
          <w:p w14:paraId="7AF11E66" w14:textId="2557C255" w:rsidR="002E561B" w:rsidRPr="00801305" w:rsidRDefault="00024350">
            <w:pPr>
              <w:pStyle w:val="ISOMB"/>
              <w:spacing w:before="60" w:after="60" w:line="240" w:lineRule="auto"/>
              <w:rPr>
                <w:rFonts w:cs="Arial"/>
                <w:szCs w:val="18"/>
              </w:rPr>
            </w:pPr>
            <w:r w:rsidRPr="00801305">
              <w:rPr>
                <w:rFonts w:cs="Arial"/>
                <w:szCs w:val="18"/>
              </w:rPr>
              <w:t>US</w:t>
            </w:r>
          </w:p>
        </w:tc>
        <w:tc>
          <w:tcPr>
            <w:tcW w:w="908" w:type="dxa"/>
            <w:tcBorders>
              <w:top w:val="single" w:sz="6" w:space="0" w:color="auto"/>
              <w:bottom w:val="single" w:sz="6" w:space="0" w:color="auto"/>
            </w:tcBorders>
          </w:tcPr>
          <w:p w14:paraId="0F283ACD" w14:textId="77777777" w:rsidR="002E561B" w:rsidRPr="00801305" w:rsidRDefault="002E561B">
            <w:pPr>
              <w:pStyle w:val="ISOClause"/>
              <w:spacing w:before="60" w:after="60" w:line="240" w:lineRule="auto"/>
              <w:rPr>
                <w:rFonts w:cs="Arial"/>
                <w:szCs w:val="18"/>
              </w:rPr>
            </w:pPr>
          </w:p>
        </w:tc>
        <w:tc>
          <w:tcPr>
            <w:tcW w:w="1209" w:type="dxa"/>
            <w:tcBorders>
              <w:top w:val="single" w:sz="6" w:space="0" w:color="auto"/>
              <w:bottom w:val="single" w:sz="6" w:space="0" w:color="auto"/>
            </w:tcBorders>
          </w:tcPr>
          <w:p w14:paraId="156474CF" w14:textId="77777777" w:rsidR="002E561B" w:rsidRPr="00801305" w:rsidRDefault="002E561B">
            <w:pPr>
              <w:pStyle w:val="ISOClause"/>
              <w:spacing w:before="60" w:after="60" w:line="240" w:lineRule="auto"/>
              <w:rPr>
                <w:rFonts w:cs="Arial"/>
                <w:szCs w:val="18"/>
              </w:rPr>
            </w:pPr>
          </w:p>
        </w:tc>
        <w:tc>
          <w:tcPr>
            <w:tcW w:w="1209" w:type="dxa"/>
            <w:tcBorders>
              <w:top w:val="single" w:sz="6" w:space="0" w:color="auto"/>
              <w:bottom w:val="single" w:sz="6" w:space="0" w:color="auto"/>
            </w:tcBorders>
          </w:tcPr>
          <w:p w14:paraId="49E1F4BA" w14:textId="77777777" w:rsidR="002E561B" w:rsidRPr="00801305" w:rsidRDefault="002E561B">
            <w:pPr>
              <w:pStyle w:val="ISOParagraph"/>
              <w:spacing w:before="60" w:after="60" w:line="240" w:lineRule="auto"/>
              <w:rPr>
                <w:rFonts w:cs="Arial"/>
                <w:szCs w:val="18"/>
              </w:rPr>
            </w:pPr>
          </w:p>
        </w:tc>
        <w:tc>
          <w:tcPr>
            <w:tcW w:w="1115" w:type="dxa"/>
            <w:tcBorders>
              <w:top w:val="single" w:sz="6" w:space="0" w:color="auto"/>
              <w:bottom w:val="single" w:sz="6" w:space="0" w:color="auto"/>
            </w:tcBorders>
          </w:tcPr>
          <w:p w14:paraId="7C766101" w14:textId="40A51ECB" w:rsidR="002E561B" w:rsidRPr="00801305" w:rsidRDefault="00964EF7">
            <w:pPr>
              <w:pStyle w:val="ISOCommType"/>
              <w:spacing w:before="60" w:after="60" w:line="240" w:lineRule="auto"/>
              <w:rPr>
                <w:rFonts w:cs="Arial"/>
                <w:szCs w:val="18"/>
              </w:rPr>
            </w:pPr>
            <w:r w:rsidRPr="00801305">
              <w:rPr>
                <w:rFonts w:cs="Arial"/>
                <w:szCs w:val="18"/>
              </w:rPr>
              <w:t>T</w:t>
            </w:r>
          </w:p>
        </w:tc>
        <w:tc>
          <w:tcPr>
            <w:tcW w:w="4177" w:type="dxa"/>
            <w:tcBorders>
              <w:top w:val="single" w:sz="6" w:space="0" w:color="auto"/>
              <w:bottom w:val="single" w:sz="6" w:space="0" w:color="auto"/>
            </w:tcBorders>
          </w:tcPr>
          <w:p w14:paraId="68708C01" w14:textId="77777777" w:rsidR="002E561B" w:rsidRPr="00801305" w:rsidRDefault="002E561B" w:rsidP="002E561B">
            <w:pPr>
              <w:pStyle w:val="PlainText"/>
              <w:rPr>
                <w:rFonts w:ascii="Arial" w:hAnsi="Arial" w:cs="Arial"/>
                <w:sz w:val="18"/>
                <w:szCs w:val="18"/>
              </w:rPr>
            </w:pPr>
            <w:r w:rsidRPr="00801305">
              <w:rPr>
                <w:rFonts w:ascii="Arial" w:hAnsi="Arial" w:cs="Arial"/>
                <w:sz w:val="18"/>
                <w:szCs w:val="18"/>
              </w:rPr>
              <w:t>IEC 62474 contains declarable halogenated compounds that are identified to cause concerns to human health and the environment. Use IEC 62474 database as the only source of halogens that are under this low halogen definition.</w:t>
            </w:r>
          </w:p>
          <w:p w14:paraId="6474509B" w14:textId="77777777" w:rsidR="002E561B" w:rsidRPr="00801305" w:rsidRDefault="002E561B" w:rsidP="002E561B">
            <w:pPr>
              <w:pStyle w:val="PlainText"/>
              <w:rPr>
                <w:rFonts w:ascii="Arial" w:hAnsi="Arial" w:cs="Arial"/>
                <w:sz w:val="18"/>
                <w:szCs w:val="18"/>
              </w:rPr>
            </w:pPr>
          </w:p>
        </w:tc>
        <w:tc>
          <w:tcPr>
            <w:tcW w:w="4233" w:type="dxa"/>
            <w:tcBorders>
              <w:top w:val="single" w:sz="6" w:space="0" w:color="auto"/>
              <w:bottom w:val="single" w:sz="6" w:space="0" w:color="auto"/>
            </w:tcBorders>
          </w:tcPr>
          <w:p w14:paraId="5D454437" w14:textId="28B24D78" w:rsidR="002E561B" w:rsidRPr="00801305" w:rsidRDefault="00197E3F">
            <w:pPr>
              <w:pStyle w:val="ISOChange"/>
              <w:spacing w:before="60" w:after="60" w:line="240" w:lineRule="auto"/>
              <w:rPr>
                <w:rFonts w:cs="Arial"/>
                <w:szCs w:val="18"/>
              </w:rPr>
            </w:pPr>
            <w:r w:rsidRPr="00801305">
              <w:rPr>
                <w:rFonts w:cs="Arial"/>
                <w:szCs w:val="18"/>
              </w:rPr>
              <w:t xml:space="preserve">Refer to </w:t>
            </w:r>
            <w:r w:rsidR="001349DC" w:rsidRPr="00801305">
              <w:rPr>
                <w:rFonts w:cs="Arial"/>
                <w:szCs w:val="18"/>
              </w:rPr>
              <w:t xml:space="preserve">the </w:t>
            </w:r>
            <w:r w:rsidRPr="00801305">
              <w:rPr>
                <w:rFonts w:cs="Arial"/>
                <w:szCs w:val="18"/>
              </w:rPr>
              <w:t>IEC</w:t>
            </w:r>
            <w:r w:rsidR="001349DC" w:rsidRPr="00801305">
              <w:rPr>
                <w:rFonts w:cs="Arial"/>
                <w:szCs w:val="18"/>
              </w:rPr>
              <w:t xml:space="preserve"> 62474</w:t>
            </w:r>
            <w:r w:rsidRPr="00801305">
              <w:rPr>
                <w:rFonts w:cs="Arial"/>
                <w:szCs w:val="18"/>
              </w:rPr>
              <w:t xml:space="preserve"> database</w:t>
            </w:r>
            <w:r w:rsidR="001349DC" w:rsidRPr="00801305">
              <w:rPr>
                <w:rFonts w:cs="Arial"/>
                <w:szCs w:val="18"/>
              </w:rPr>
              <w:t>, including criteria 1, 2 &amp; 3</w:t>
            </w:r>
            <w:r w:rsidR="00801305" w:rsidRPr="00801305">
              <w:rPr>
                <w:rFonts w:cs="Arial"/>
                <w:szCs w:val="18"/>
              </w:rPr>
              <w:t>.</w:t>
            </w:r>
            <w:r w:rsidR="001349DC" w:rsidRPr="00801305">
              <w:rPr>
                <w:rFonts w:cs="Arial"/>
                <w:szCs w:val="18"/>
              </w:rPr>
              <w:t xml:space="preserve"> </w:t>
            </w:r>
          </w:p>
        </w:tc>
        <w:tc>
          <w:tcPr>
            <w:tcW w:w="2419" w:type="dxa"/>
            <w:tcBorders>
              <w:top w:val="single" w:sz="6" w:space="0" w:color="auto"/>
              <w:bottom w:val="single" w:sz="6" w:space="0" w:color="auto"/>
            </w:tcBorders>
          </w:tcPr>
          <w:p w14:paraId="4556E020" w14:textId="77777777" w:rsidR="002E561B" w:rsidRPr="00801305" w:rsidRDefault="002E561B">
            <w:pPr>
              <w:pStyle w:val="ISOSecretObservations"/>
              <w:spacing w:before="60" w:after="60" w:line="240" w:lineRule="auto"/>
              <w:rPr>
                <w:rFonts w:cs="Arial"/>
                <w:szCs w:val="18"/>
              </w:rPr>
            </w:pPr>
          </w:p>
        </w:tc>
      </w:tr>
      <w:tr w:rsidR="00801305" w:rsidRPr="00801305" w14:paraId="7299AFE9" w14:textId="77777777" w:rsidTr="00395636">
        <w:trPr>
          <w:jc w:val="center"/>
        </w:trPr>
        <w:tc>
          <w:tcPr>
            <w:tcW w:w="606" w:type="dxa"/>
            <w:tcBorders>
              <w:top w:val="single" w:sz="6" w:space="0" w:color="auto"/>
              <w:bottom w:val="single" w:sz="6" w:space="0" w:color="auto"/>
            </w:tcBorders>
          </w:tcPr>
          <w:p w14:paraId="71DC7538" w14:textId="66094AC7" w:rsidR="002E561B" w:rsidRPr="00801305" w:rsidRDefault="00024350">
            <w:pPr>
              <w:pStyle w:val="ISOMB"/>
              <w:spacing w:before="60" w:after="60" w:line="240" w:lineRule="auto"/>
              <w:rPr>
                <w:rFonts w:cs="Arial"/>
                <w:szCs w:val="18"/>
              </w:rPr>
            </w:pPr>
            <w:r w:rsidRPr="00801305">
              <w:rPr>
                <w:rFonts w:cs="Arial"/>
                <w:szCs w:val="18"/>
              </w:rPr>
              <w:t>US</w:t>
            </w:r>
          </w:p>
        </w:tc>
        <w:tc>
          <w:tcPr>
            <w:tcW w:w="908" w:type="dxa"/>
            <w:tcBorders>
              <w:top w:val="single" w:sz="6" w:space="0" w:color="auto"/>
              <w:bottom w:val="single" w:sz="6" w:space="0" w:color="auto"/>
            </w:tcBorders>
          </w:tcPr>
          <w:p w14:paraId="3189C8DA" w14:textId="77777777" w:rsidR="002E561B" w:rsidRPr="00801305" w:rsidRDefault="002E561B">
            <w:pPr>
              <w:pStyle w:val="ISOClause"/>
              <w:spacing w:before="60" w:after="60" w:line="240" w:lineRule="auto"/>
              <w:rPr>
                <w:rFonts w:cs="Arial"/>
                <w:szCs w:val="18"/>
              </w:rPr>
            </w:pPr>
          </w:p>
        </w:tc>
        <w:tc>
          <w:tcPr>
            <w:tcW w:w="1209" w:type="dxa"/>
            <w:tcBorders>
              <w:top w:val="single" w:sz="6" w:space="0" w:color="auto"/>
              <w:bottom w:val="single" w:sz="6" w:space="0" w:color="auto"/>
            </w:tcBorders>
          </w:tcPr>
          <w:p w14:paraId="0DEB2625" w14:textId="77777777" w:rsidR="002E561B" w:rsidRPr="00801305" w:rsidRDefault="002E561B">
            <w:pPr>
              <w:pStyle w:val="ISOClause"/>
              <w:spacing w:before="60" w:after="60" w:line="240" w:lineRule="auto"/>
              <w:rPr>
                <w:rFonts w:cs="Arial"/>
                <w:szCs w:val="18"/>
              </w:rPr>
            </w:pPr>
          </w:p>
        </w:tc>
        <w:tc>
          <w:tcPr>
            <w:tcW w:w="1209" w:type="dxa"/>
            <w:tcBorders>
              <w:top w:val="single" w:sz="6" w:space="0" w:color="auto"/>
              <w:bottom w:val="single" w:sz="6" w:space="0" w:color="auto"/>
            </w:tcBorders>
          </w:tcPr>
          <w:p w14:paraId="11230FD8" w14:textId="77777777" w:rsidR="002E561B" w:rsidRPr="00801305" w:rsidRDefault="002E561B">
            <w:pPr>
              <w:pStyle w:val="ISOParagraph"/>
              <w:spacing w:before="60" w:after="60" w:line="240" w:lineRule="auto"/>
              <w:rPr>
                <w:rFonts w:cs="Arial"/>
                <w:szCs w:val="18"/>
              </w:rPr>
            </w:pPr>
          </w:p>
        </w:tc>
        <w:tc>
          <w:tcPr>
            <w:tcW w:w="1115" w:type="dxa"/>
            <w:tcBorders>
              <w:top w:val="single" w:sz="6" w:space="0" w:color="auto"/>
              <w:bottom w:val="single" w:sz="6" w:space="0" w:color="auto"/>
            </w:tcBorders>
          </w:tcPr>
          <w:p w14:paraId="09238001" w14:textId="5A65A06F" w:rsidR="002E561B" w:rsidRPr="00801305" w:rsidRDefault="00964EF7">
            <w:pPr>
              <w:pStyle w:val="ISOCommType"/>
              <w:spacing w:before="60" w:after="60" w:line="240" w:lineRule="auto"/>
              <w:rPr>
                <w:rFonts w:cs="Arial"/>
                <w:szCs w:val="18"/>
              </w:rPr>
            </w:pPr>
            <w:r w:rsidRPr="00801305">
              <w:rPr>
                <w:rFonts w:cs="Arial"/>
                <w:szCs w:val="18"/>
              </w:rPr>
              <w:t>T</w:t>
            </w:r>
          </w:p>
        </w:tc>
        <w:tc>
          <w:tcPr>
            <w:tcW w:w="4177" w:type="dxa"/>
            <w:tcBorders>
              <w:top w:val="single" w:sz="6" w:space="0" w:color="auto"/>
              <w:bottom w:val="single" w:sz="6" w:space="0" w:color="auto"/>
            </w:tcBorders>
          </w:tcPr>
          <w:p w14:paraId="31F2521F" w14:textId="1D0FEC1A" w:rsidR="002E561B" w:rsidRPr="00801305" w:rsidRDefault="002E561B" w:rsidP="002E561B">
            <w:pPr>
              <w:pStyle w:val="PlainText"/>
              <w:rPr>
                <w:rFonts w:ascii="Arial" w:hAnsi="Arial" w:cs="Arial"/>
                <w:sz w:val="18"/>
                <w:szCs w:val="18"/>
              </w:rPr>
            </w:pPr>
            <w:r w:rsidRPr="00801305">
              <w:rPr>
                <w:rFonts w:ascii="Arial" w:hAnsi="Arial" w:cs="Arial"/>
                <w:sz w:val="18"/>
                <w:szCs w:val="18"/>
              </w:rPr>
              <w:t xml:space="preserve">Specific concerns about EEE combustion in certain confined spaces should not be used to justify broad concerns about EEE combustion in all spaces.  </w:t>
            </w:r>
          </w:p>
        </w:tc>
        <w:tc>
          <w:tcPr>
            <w:tcW w:w="4233" w:type="dxa"/>
            <w:tcBorders>
              <w:top w:val="single" w:sz="6" w:space="0" w:color="auto"/>
              <w:bottom w:val="single" w:sz="6" w:space="0" w:color="auto"/>
            </w:tcBorders>
          </w:tcPr>
          <w:p w14:paraId="38454C19" w14:textId="65F238D9" w:rsidR="002E561B" w:rsidRPr="00801305" w:rsidRDefault="001349DC">
            <w:pPr>
              <w:pStyle w:val="ISOChange"/>
              <w:spacing w:before="60" w:after="60" w:line="240" w:lineRule="auto"/>
              <w:rPr>
                <w:rFonts w:cs="Arial"/>
                <w:szCs w:val="18"/>
              </w:rPr>
            </w:pPr>
            <w:r w:rsidRPr="00801305">
              <w:rPr>
                <w:rFonts w:cs="Arial"/>
                <w:szCs w:val="18"/>
              </w:rPr>
              <w:t xml:space="preserve">A threshold limit based on the </w:t>
            </w:r>
            <w:r w:rsidR="00801305" w:rsidRPr="00801305">
              <w:rPr>
                <w:rFonts w:cs="Arial"/>
                <w:szCs w:val="18"/>
              </w:rPr>
              <w:t>r</w:t>
            </w:r>
            <w:r w:rsidRPr="00801305">
              <w:rPr>
                <w:rFonts w:cs="Arial"/>
                <w:szCs w:val="18"/>
              </w:rPr>
              <w:t>ail</w:t>
            </w:r>
            <w:r w:rsidR="00801305" w:rsidRPr="00801305">
              <w:rPr>
                <w:rFonts w:cs="Arial"/>
                <w:szCs w:val="18"/>
              </w:rPr>
              <w:t>r</w:t>
            </w:r>
            <w:r w:rsidRPr="00801305">
              <w:rPr>
                <w:rFonts w:cs="Arial"/>
                <w:szCs w:val="18"/>
              </w:rPr>
              <w:t>oad industry is not a basis for a standard for EEE industry</w:t>
            </w:r>
            <w:r w:rsidR="00801305" w:rsidRPr="00801305">
              <w:rPr>
                <w:rFonts w:cs="Arial"/>
                <w:szCs w:val="18"/>
              </w:rPr>
              <w:t>.</w:t>
            </w:r>
          </w:p>
        </w:tc>
        <w:tc>
          <w:tcPr>
            <w:tcW w:w="2419" w:type="dxa"/>
            <w:tcBorders>
              <w:top w:val="single" w:sz="6" w:space="0" w:color="auto"/>
              <w:bottom w:val="single" w:sz="6" w:space="0" w:color="auto"/>
            </w:tcBorders>
          </w:tcPr>
          <w:p w14:paraId="558536F1" w14:textId="77777777" w:rsidR="002E561B" w:rsidRPr="00801305" w:rsidRDefault="002E561B">
            <w:pPr>
              <w:pStyle w:val="ISOSecretObservations"/>
              <w:spacing w:before="60" w:after="60" w:line="240" w:lineRule="auto"/>
              <w:rPr>
                <w:rFonts w:cs="Arial"/>
                <w:szCs w:val="18"/>
              </w:rPr>
            </w:pPr>
          </w:p>
        </w:tc>
      </w:tr>
      <w:tr w:rsidR="002E561B" w:rsidRPr="00801305" w14:paraId="4CBEA723" w14:textId="77777777" w:rsidTr="00395636">
        <w:trPr>
          <w:jc w:val="center"/>
        </w:trPr>
        <w:tc>
          <w:tcPr>
            <w:tcW w:w="606" w:type="dxa"/>
            <w:tcBorders>
              <w:top w:val="single" w:sz="6" w:space="0" w:color="auto"/>
              <w:bottom w:val="single" w:sz="6" w:space="0" w:color="auto"/>
            </w:tcBorders>
          </w:tcPr>
          <w:p w14:paraId="4A9BF0F6" w14:textId="343B4CA4" w:rsidR="002E561B" w:rsidRPr="00801305" w:rsidRDefault="00024350">
            <w:pPr>
              <w:pStyle w:val="ISOMB"/>
              <w:spacing w:before="60" w:after="60" w:line="240" w:lineRule="auto"/>
              <w:rPr>
                <w:rFonts w:cs="Arial"/>
                <w:szCs w:val="18"/>
              </w:rPr>
            </w:pPr>
            <w:r w:rsidRPr="00801305">
              <w:rPr>
                <w:rFonts w:cs="Arial"/>
                <w:szCs w:val="18"/>
              </w:rPr>
              <w:t>US</w:t>
            </w:r>
          </w:p>
        </w:tc>
        <w:tc>
          <w:tcPr>
            <w:tcW w:w="908" w:type="dxa"/>
            <w:tcBorders>
              <w:top w:val="single" w:sz="6" w:space="0" w:color="auto"/>
              <w:bottom w:val="single" w:sz="6" w:space="0" w:color="auto"/>
            </w:tcBorders>
          </w:tcPr>
          <w:p w14:paraId="5B77E003" w14:textId="77777777" w:rsidR="002E561B" w:rsidRPr="00801305" w:rsidRDefault="002E561B">
            <w:pPr>
              <w:pStyle w:val="ISOClause"/>
              <w:spacing w:before="60" w:after="60" w:line="240" w:lineRule="auto"/>
              <w:rPr>
                <w:rFonts w:cs="Arial"/>
                <w:szCs w:val="18"/>
              </w:rPr>
            </w:pPr>
          </w:p>
        </w:tc>
        <w:tc>
          <w:tcPr>
            <w:tcW w:w="1209" w:type="dxa"/>
            <w:tcBorders>
              <w:top w:val="single" w:sz="6" w:space="0" w:color="auto"/>
              <w:bottom w:val="single" w:sz="6" w:space="0" w:color="auto"/>
            </w:tcBorders>
          </w:tcPr>
          <w:p w14:paraId="20D9BA58" w14:textId="77777777" w:rsidR="002E561B" w:rsidRPr="00801305" w:rsidRDefault="002E561B">
            <w:pPr>
              <w:pStyle w:val="ISOClause"/>
              <w:spacing w:before="60" w:after="60" w:line="240" w:lineRule="auto"/>
              <w:rPr>
                <w:rFonts w:cs="Arial"/>
                <w:szCs w:val="18"/>
              </w:rPr>
            </w:pPr>
          </w:p>
        </w:tc>
        <w:tc>
          <w:tcPr>
            <w:tcW w:w="1209" w:type="dxa"/>
            <w:tcBorders>
              <w:top w:val="single" w:sz="6" w:space="0" w:color="auto"/>
              <w:bottom w:val="single" w:sz="6" w:space="0" w:color="auto"/>
            </w:tcBorders>
          </w:tcPr>
          <w:p w14:paraId="5BCE80FB" w14:textId="77777777" w:rsidR="002E561B" w:rsidRPr="00801305" w:rsidRDefault="002E561B">
            <w:pPr>
              <w:pStyle w:val="ISOParagraph"/>
              <w:spacing w:before="60" w:after="60" w:line="240" w:lineRule="auto"/>
              <w:rPr>
                <w:rFonts w:cs="Arial"/>
                <w:szCs w:val="18"/>
              </w:rPr>
            </w:pPr>
          </w:p>
        </w:tc>
        <w:tc>
          <w:tcPr>
            <w:tcW w:w="1115" w:type="dxa"/>
            <w:tcBorders>
              <w:top w:val="single" w:sz="6" w:space="0" w:color="auto"/>
              <w:bottom w:val="single" w:sz="6" w:space="0" w:color="auto"/>
            </w:tcBorders>
          </w:tcPr>
          <w:p w14:paraId="1C37142C" w14:textId="02B8C32F" w:rsidR="002E561B" w:rsidRPr="00801305" w:rsidRDefault="00964EF7">
            <w:pPr>
              <w:pStyle w:val="ISOCommType"/>
              <w:spacing w:before="60" w:after="60" w:line="240" w:lineRule="auto"/>
              <w:rPr>
                <w:rFonts w:cs="Arial"/>
                <w:szCs w:val="18"/>
              </w:rPr>
            </w:pPr>
            <w:r w:rsidRPr="00801305">
              <w:rPr>
                <w:rFonts w:cs="Arial"/>
                <w:szCs w:val="18"/>
              </w:rPr>
              <w:t>T</w:t>
            </w:r>
          </w:p>
        </w:tc>
        <w:tc>
          <w:tcPr>
            <w:tcW w:w="4177" w:type="dxa"/>
            <w:tcBorders>
              <w:top w:val="single" w:sz="6" w:space="0" w:color="auto"/>
              <w:bottom w:val="single" w:sz="6" w:space="0" w:color="auto"/>
            </w:tcBorders>
          </w:tcPr>
          <w:p w14:paraId="068BD887" w14:textId="187BB7E0" w:rsidR="002E561B" w:rsidRPr="00801305" w:rsidRDefault="002E561B" w:rsidP="002E561B">
            <w:pPr>
              <w:pStyle w:val="PlainText"/>
              <w:rPr>
                <w:rFonts w:ascii="Arial" w:hAnsi="Arial" w:cs="Arial"/>
                <w:sz w:val="18"/>
                <w:szCs w:val="18"/>
              </w:rPr>
            </w:pPr>
            <w:r w:rsidRPr="00801305">
              <w:rPr>
                <w:rFonts w:ascii="Arial" w:hAnsi="Arial" w:cs="Arial"/>
                <w:sz w:val="18"/>
                <w:szCs w:val="18"/>
              </w:rPr>
              <w:t>A threshold limit to be of "little concern" is generally 1000</w:t>
            </w:r>
            <w:r w:rsidR="00197E3F" w:rsidRPr="00801305">
              <w:rPr>
                <w:rFonts w:ascii="Arial" w:hAnsi="Arial" w:cs="Arial"/>
                <w:sz w:val="18"/>
                <w:szCs w:val="18"/>
              </w:rPr>
              <w:t xml:space="preserve"> </w:t>
            </w:r>
            <w:r w:rsidRPr="00801305">
              <w:rPr>
                <w:rFonts w:ascii="Arial" w:hAnsi="Arial" w:cs="Arial"/>
                <w:sz w:val="18"/>
                <w:szCs w:val="18"/>
              </w:rPr>
              <w:t xml:space="preserve">ppm based on all global regulations currently in place with few exceptions, and is aligned to currently existing standards. </w:t>
            </w:r>
            <w:r w:rsidR="00801305" w:rsidRPr="00801305">
              <w:rPr>
                <w:rFonts w:ascii="Arial" w:hAnsi="Arial" w:cs="Arial"/>
                <w:sz w:val="18"/>
                <w:szCs w:val="18"/>
              </w:rPr>
              <w:t xml:space="preserve">There is no basis </w:t>
            </w:r>
            <w:r w:rsidRPr="00801305">
              <w:rPr>
                <w:rFonts w:ascii="Arial" w:hAnsi="Arial" w:cs="Arial"/>
                <w:sz w:val="18"/>
                <w:szCs w:val="18"/>
              </w:rPr>
              <w:t>to say that 9,000ppm of any / all halogens would be considered a definition of "low halogen".</w:t>
            </w:r>
          </w:p>
          <w:p w14:paraId="080DA08C" w14:textId="77777777" w:rsidR="002E561B" w:rsidRPr="00801305" w:rsidRDefault="002E561B" w:rsidP="002E561B">
            <w:pPr>
              <w:pStyle w:val="PlainText"/>
              <w:rPr>
                <w:rFonts w:ascii="Arial" w:hAnsi="Arial" w:cs="Arial"/>
                <w:sz w:val="18"/>
                <w:szCs w:val="18"/>
              </w:rPr>
            </w:pPr>
          </w:p>
        </w:tc>
        <w:tc>
          <w:tcPr>
            <w:tcW w:w="4233" w:type="dxa"/>
            <w:tcBorders>
              <w:top w:val="single" w:sz="6" w:space="0" w:color="auto"/>
              <w:bottom w:val="single" w:sz="6" w:space="0" w:color="auto"/>
            </w:tcBorders>
          </w:tcPr>
          <w:p w14:paraId="0DD4D60E" w14:textId="79FBB084" w:rsidR="002E561B" w:rsidRPr="00801305" w:rsidRDefault="001349DC">
            <w:pPr>
              <w:pStyle w:val="ISOChange"/>
              <w:spacing w:before="60" w:after="60" w:line="240" w:lineRule="auto"/>
              <w:rPr>
                <w:rFonts w:cs="Arial"/>
                <w:szCs w:val="18"/>
              </w:rPr>
            </w:pPr>
            <w:r w:rsidRPr="00801305">
              <w:rPr>
                <w:rFonts w:cs="Arial"/>
                <w:szCs w:val="18"/>
              </w:rPr>
              <w:t>Refer to the IEC 62474 database, including criteria 1, 2 &amp; 3 and their associated threshold limits</w:t>
            </w:r>
            <w:r w:rsidR="00801305" w:rsidRPr="00801305">
              <w:rPr>
                <w:rFonts w:cs="Arial"/>
                <w:szCs w:val="18"/>
              </w:rPr>
              <w:t>.</w:t>
            </w:r>
          </w:p>
        </w:tc>
        <w:tc>
          <w:tcPr>
            <w:tcW w:w="2419" w:type="dxa"/>
            <w:tcBorders>
              <w:top w:val="single" w:sz="6" w:space="0" w:color="auto"/>
              <w:bottom w:val="single" w:sz="6" w:space="0" w:color="auto"/>
            </w:tcBorders>
          </w:tcPr>
          <w:p w14:paraId="39249D98" w14:textId="77777777" w:rsidR="002E561B" w:rsidRPr="00801305" w:rsidRDefault="002E561B">
            <w:pPr>
              <w:pStyle w:val="ISOSecretObservations"/>
              <w:spacing w:before="60" w:after="60" w:line="240" w:lineRule="auto"/>
              <w:rPr>
                <w:rFonts w:cs="Arial"/>
                <w:szCs w:val="18"/>
              </w:rPr>
            </w:pPr>
          </w:p>
        </w:tc>
      </w:tr>
    </w:tbl>
    <w:p w14:paraId="0AA90F41" w14:textId="77777777" w:rsidR="00AE60D1" w:rsidRPr="00801305" w:rsidRDefault="00AE60D1">
      <w:pPr>
        <w:spacing w:line="240" w:lineRule="exact"/>
        <w:rPr>
          <w:rFonts w:cs="Arial"/>
          <w:sz w:val="18"/>
          <w:szCs w:val="18"/>
        </w:rPr>
      </w:pPr>
    </w:p>
    <w:p w14:paraId="12BAED9C" w14:textId="77777777" w:rsidR="00AE60D1" w:rsidRPr="00801305" w:rsidRDefault="00AE60D1" w:rsidP="00AE60D1">
      <w:pPr>
        <w:rPr>
          <w:rFonts w:cs="Arial"/>
          <w:sz w:val="18"/>
          <w:szCs w:val="18"/>
        </w:rPr>
      </w:pPr>
    </w:p>
    <w:p w14:paraId="283A279B" w14:textId="77777777" w:rsidR="00AE60D1" w:rsidRPr="00801305" w:rsidRDefault="00AE60D1" w:rsidP="00AE60D1">
      <w:pPr>
        <w:rPr>
          <w:rFonts w:cs="Arial"/>
          <w:sz w:val="18"/>
          <w:szCs w:val="18"/>
        </w:rPr>
      </w:pPr>
    </w:p>
    <w:p w14:paraId="5A0E260C" w14:textId="77777777" w:rsidR="00AE60D1" w:rsidRPr="00801305" w:rsidRDefault="00AE60D1" w:rsidP="00AE60D1">
      <w:pPr>
        <w:rPr>
          <w:rFonts w:cs="Arial"/>
          <w:sz w:val="18"/>
          <w:szCs w:val="18"/>
        </w:rPr>
      </w:pPr>
    </w:p>
    <w:p w14:paraId="6BD671CC" w14:textId="77777777" w:rsidR="00AE60D1" w:rsidRPr="00801305" w:rsidRDefault="00AE60D1" w:rsidP="00AE60D1">
      <w:pPr>
        <w:rPr>
          <w:rFonts w:cs="Arial"/>
          <w:sz w:val="18"/>
          <w:szCs w:val="18"/>
        </w:rPr>
      </w:pPr>
    </w:p>
    <w:p w14:paraId="1CD89E57" w14:textId="77777777" w:rsidR="00AE60D1" w:rsidRPr="00801305" w:rsidRDefault="00AE60D1" w:rsidP="00AE60D1">
      <w:pPr>
        <w:rPr>
          <w:rFonts w:cs="Arial"/>
          <w:sz w:val="18"/>
          <w:szCs w:val="18"/>
        </w:rPr>
      </w:pPr>
    </w:p>
    <w:p w14:paraId="3D3F3391" w14:textId="39BBBF3B" w:rsidR="002E561B" w:rsidRPr="00801305" w:rsidRDefault="002E561B" w:rsidP="00AE60D1">
      <w:pPr>
        <w:rPr>
          <w:rFonts w:cs="Arial"/>
          <w:sz w:val="18"/>
          <w:szCs w:val="18"/>
        </w:rPr>
      </w:pPr>
    </w:p>
    <w:p w14:paraId="44CC809D" w14:textId="77777777" w:rsidR="002E561B" w:rsidRPr="00801305" w:rsidRDefault="002E561B" w:rsidP="002E561B">
      <w:pPr>
        <w:rPr>
          <w:rFonts w:cs="Arial"/>
          <w:sz w:val="18"/>
          <w:szCs w:val="18"/>
        </w:rPr>
      </w:pPr>
    </w:p>
    <w:p w14:paraId="72A40FA0" w14:textId="5A50BA17" w:rsidR="002E561B" w:rsidRPr="00801305" w:rsidRDefault="002E561B" w:rsidP="002E561B">
      <w:pPr>
        <w:rPr>
          <w:rFonts w:cs="Arial"/>
          <w:sz w:val="18"/>
          <w:szCs w:val="18"/>
        </w:rPr>
      </w:pPr>
    </w:p>
    <w:p w14:paraId="65FFEFCD" w14:textId="29B28704" w:rsidR="00A16159" w:rsidRPr="00801305" w:rsidRDefault="002E561B" w:rsidP="002E561B">
      <w:pPr>
        <w:tabs>
          <w:tab w:val="left" w:pos="8928"/>
        </w:tabs>
        <w:rPr>
          <w:rFonts w:cs="Arial"/>
          <w:sz w:val="18"/>
          <w:szCs w:val="18"/>
        </w:rPr>
      </w:pPr>
      <w:r w:rsidRPr="00801305">
        <w:rPr>
          <w:rFonts w:cs="Arial"/>
          <w:sz w:val="18"/>
          <w:szCs w:val="18"/>
        </w:rPr>
        <w:tab/>
      </w:r>
    </w:p>
    <w:sectPr w:rsidR="00A16159" w:rsidRPr="00801305">
      <w:headerReference w:type="default" r:id="rId7"/>
      <w:footerReference w:type="default" r:id="rId8"/>
      <w:headerReference w:type="first" r:id="rId9"/>
      <w:footerReference w:type="first" r:id="rId10"/>
      <w:type w:val="continuous"/>
      <w:pgSz w:w="16840" w:h="11907" w:orient="landscape" w:code="9"/>
      <w:pgMar w:top="851" w:right="851" w:bottom="851" w:left="851"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54E56" w14:textId="77777777" w:rsidR="00327116" w:rsidRDefault="00327116">
      <w:r>
        <w:separator/>
      </w:r>
    </w:p>
  </w:endnote>
  <w:endnote w:type="continuationSeparator" w:id="0">
    <w:p w14:paraId="648C6F5F" w14:textId="77777777" w:rsidR="00327116" w:rsidRDefault="0032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5E708" w14:textId="77777777" w:rsidR="00A16159" w:rsidRDefault="00A16159">
    <w:pPr>
      <w:pStyle w:val="Footer"/>
      <w:tabs>
        <w:tab w:val="clear" w:pos="4820"/>
        <w:tab w:val="clear" w:pos="9639"/>
        <w:tab w:val="left" w:pos="284"/>
        <w:tab w:val="left" w:pos="3969"/>
      </w:tabs>
      <w:spacing w:before="20" w:after="20"/>
      <w:jc w:val="left"/>
      <w:rPr>
        <w:rStyle w:val="PageNumber"/>
        <w:bCs/>
        <w:sz w:val="16"/>
      </w:rPr>
    </w:pPr>
    <w:r>
      <w:rPr>
        <w:rStyle w:val="PageNumber"/>
        <w:bCs/>
        <w:sz w:val="16"/>
      </w:rPr>
      <w:t>1</w:t>
    </w:r>
    <w:r>
      <w:rPr>
        <w:rStyle w:val="PageNumber"/>
        <w:bCs/>
        <w:sz w:val="16"/>
      </w:rPr>
      <w:tab/>
    </w:r>
    <w:r>
      <w:rPr>
        <w:rStyle w:val="PageNumber"/>
        <w:b/>
        <w:sz w:val="16"/>
      </w:rPr>
      <w:t>MB</w:t>
    </w:r>
    <w:r>
      <w:rPr>
        <w:rStyle w:val="PageNumber"/>
        <w:bCs/>
        <w:sz w:val="16"/>
      </w:rPr>
      <w:t xml:space="preserve"> = Member body </w:t>
    </w:r>
    <w:r w:rsidR="00AE60D1">
      <w:rPr>
        <w:rStyle w:val="PageNumber"/>
        <w:bCs/>
        <w:sz w:val="16"/>
      </w:rPr>
      <w:t xml:space="preserve">/ </w:t>
    </w:r>
    <w:r w:rsidR="00AE60D1" w:rsidRPr="00AE60D1">
      <w:rPr>
        <w:rStyle w:val="PageNumber"/>
        <w:b/>
        <w:bCs/>
        <w:sz w:val="16"/>
      </w:rPr>
      <w:t>NC</w:t>
    </w:r>
    <w:r w:rsidR="00AE60D1">
      <w:rPr>
        <w:rStyle w:val="PageNumber"/>
        <w:bCs/>
        <w:sz w:val="16"/>
      </w:rPr>
      <w:t xml:space="preserve"> = National Committee </w:t>
    </w:r>
    <w:r>
      <w:rPr>
        <w:rStyle w:val="PageNumber"/>
        <w:bCs/>
        <w:sz w:val="16"/>
      </w:rPr>
      <w:t xml:space="preserve">(enter the ISO 3166 two-letter country code, e.g. CN for China; comments from the ISO/CS editing unit are identified by </w:t>
    </w:r>
    <w:r>
      <w:rPr>
        <w:rStyle w:val="PageNumber"/>
        <w:b/>
        <w:sz w:val="16"/>
      </w:rPr>
      <w:t>**</w:t>
    </w:r>
    <w:r>
      <w:rPr>
        <w:rStyle w:val="PageNumber"/>
        <w:bCs/>
        <w:sz w:val="16"/>
      </w:rPr>
      <w:t>)</w:t>
    </w:r>
  </w:p>
  <w:p w14:paraId="358D0E26" w14:textId="77777777" w:rsidR="00A16159" w:rsidRDefault="00A16159">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Pr>
        <w:rStyle w:val="PageNumber"/>
        <w:sz w:val="16"/>
      </w:rPr>
      <w:t>2</w:t>
    </w:r>
    <w:r>
      <w:rPr>
        <w:rStyle w:val="PageNumber"/>
        <w:b/>
        <w:sz w:val="16"/>
      </w:rPr>
      <w:tab/>
      <w:t>Type of comment:</w:t>
    </w:r>
    <w:r>
      <w:rPr>
        <w:rStyle w:val="PageNumber"/>
        <w:bCs/>
        <w:sz w:val="16"/>
      </w:rPr>
      <w:tab/>
    </w:r>
    <w:r>
      <w:rPr>
        <w:rStyle w:val="PageNumber"/>
        <w:b/>
        <w:sz w:val="16"/>
      </w:rPr>
      <w:t>ge</w:t>
    </w:r>
    <w:r>
      <w:rPr>
        <w:rStyle w:val="PageNumber"/>
        <w:bCs/>
        <w:sz w:val="16"/>
      </w:rPr>
      <w:t xml:space="preserve"> = general</w:t>
    </w:r>
    <w:r>
      <w:rPr>
        <w:rStyle w:val="PageNumber"/>
        <w:bCs/>
        <w:sz w:val="16"/>
      </w:rPr>
      <w:tab/>
    </w:r>
    <w:r>
      <w:rPr>
        <w:rStyle w:val="PageNumber"/>
        <w:b/>
        <w:sz w:val="16"/>
      </w:rPr>
      <w:t>te</w:t>
    </w:r>
    <w:r>
      <w:rPr>
        <w:rStyle w:val="PageNumber"/>
        <w:bCs/>
        <w:sz w:val="16"/>
      </w:rPr>
      <w:t xml:space="preserve"> = technical </w:t>
    </w:r>
    <w:r>
      <w:rPr>
        <w:rStyle w:val="PageNumber"/>
        <w:bCs/>
        <w:sz w:val="16"/>
      </w:rPr>
      <w:tab/>
    </w:r>
    <w:r>
      <w:rPr>
        <w:rStyle w:val="PageNumber"/>
        <w:b/>
        <w:sz w:val="16"/>
      </w:rPr>
      <w:t>ed</w:t>
    </w:r>
    <w:r>
      <w:rPr>
        <w:rStyle w:val="PageNumber"/>
        <w:bCs/>
        <w:sz w:val="16"/>
      </w:rPr>
      <w:t xml:space="preserve"> = editorial </w:t>
    </w:r>
  </w:p>
  <w:p w14:paraId="7F64A589" w14:textId="31934F78" w:rsidR="00A16159" w:rsidRDefault="00A16159">
    <w:pPr>
      <w:pStyle w:val="Footer"/>
      <w:tabs>
        <w:tab w:val="clear" w:pos="4820"/>
        <w:tab w:val="clear" w:pos="9639"/>
      </w:tabs>
      <w:jc w:val="right"/>
      <w:rPr>
        <w:rStyle w:val="PageNumber"/>
        <w:sz w:val="16"/>
      </w:rPr>
    </w:pPr>
    <w:r>
      <w:rPr>
        <w:rStyle w:val="PageNumber"/>
        <w:sz w:val="16"/>
        <w:lang w:val="en-US"/>
      </w:rPr>
      <w:t xml:space="preserve">page </w:t>
    </w:r>
    <w:r>
      <w:rPr>
        <w:rStyle w:val="PageNumber"/>
        <w:sz w:val="16"/>
        <w:lang w:val="en-US"/>
      </w:rPr>
      <w:fldChar w:fldCharType="begin"/>
    </w:r>
    <w:r>
      <w:rPr>
        <w:rStyle w:val="PageNumber"/>
        <w:sz w:val="16"/>
        <w:lang w:val="en-US"/>
      </w:rPr>
      <w:instrText xml:space="preserve"> PAGE </w:instrText>
    </w:r>
    <w:r>
      <w:rPr>
        <w:rStyle w:val="PageNumber"/>
        <w:sz w:val="16"/>
        <w:lang w:val="en-US"/>
      </w:rPr>
      <w:fldChar w:fldCharType="separate"/>
    </w:r>
    <w:r w:rsidR="00C138F3">
      <w:rPr>
        <w:rStyle w:val="PageNumber"/>
        <w:noProof/>
        <w:sz w:val="16"/>
        <w:lang w:val="en-US"/>
      </w:rPr>
      <w:t>1</w:t>
    </w:r>
    <w:r>
      <w:rPr>
        <w:rStyle w:val="PageNumber"/>
        <w:sz w:val="16"/>
        <w:lang w:val="en-US"/>
      </w:rPr>
      <w:fldChar w:fldCharType="end"/>
    </w:r>
    <w:r>
      <w:rPr>
        <w:rStyle w:val="PageNumber"/>
        <w:sz w:val="16"/>
        <w:lang w:val="en-US"/>
      </w:rPr>
      <w:t xml:space="preserve"> of </w:t>
    </w:r>
    <w:r>
      <w:rPr>
        <w:rStyle w:val="PageNumber"/>
        <w:sz w:val="16"/>
        <w:lang w:val="en-US"/>
      </w:rPr>
      <w:fldChar w:fldCharType="begin"/>
    </w:r>
    <w:r>
      <w:rPr>
        <w:rStyle w:val="PageNumber"/>
        <w:sz w:val="16"/>
        <w:lang w:val="en-US"/>
      </w:rPr>
      <w:instrText xml:space="preserve"> NUMPAGES </w:instrText>
    </w:r>
    <w:r>
      <w:rPr>
        <w:rStyle w:val="PageNumber"/>
        <w:sz w:val="16"/>
        <w:lang w:val="en-US"/>
      </w:rPr>
      <w:fldChar w:fldCharType="separate"/>
    </w:r>
    <w:r w:rsidR="00C138F3">
      <w:rPr>
        <w:rStyle w:val="PageNumber"/>
        <w:noProof/>
        <w:sz w:val="16"/>
        <w:lang w:val="en-US"/>
      </w:rPr>
      <w:t>1</w:t>
    </w:r>
    <w:r>
      <w:rPr>
        <w:rStyle w:val="PageNumber"/>
        <w:sz w:val="16"/>
        <w:lang w:val="en-US"/>
      </w:rPr>
      <w:fldChar w:fldCharType="end"/>
    </w:r>
  </w:p>
  <w:p w14:paraId="532F81E3" w14:textId="77777777" w:rsidR="00A16159" w:rsidRDefault="00A16159">
    <w:pPr>
      <w:pStyle w:val="Footer"/>
      <w:jc w:val="left"/>
      <w:rPr>
        <w:rStyle w:val="PageNumber"/>
        <w:i/>
        <w:iCs/>
        <w:sz w:val="16"/>
      </w:rPr>
    </w:pPr>
    <w:r>
      <w:rPr>
        <w:rStyle w:val="PageNumber"/>
        <w:i/>
        <w:iCs/>
        <w:sz w:val="16"/>
      </w:rPr>
      <w:t>ISO</w:t>
    </w:r>
    <w:r w:rsidR="00AE60D1">
      <w:rPr>
        <w:rStyle w:val="PageNumber"/>
        <w:i/>
        <w:iCs/>
        <w:sz w:val="16"/>
      </w:rPr>
      <w:t>/IEC</w:t>
    </w:r>
    <w:r w:rsidR="00387E3D">
      <w:rPr>
        <w:rStyle w:val="PageNumber"/>
        <w:i/>
        <w:iCs/>
        <w:sz w:val="16"/>
      </w:rPr>
      <w:t>/CEN/CENELEC</w:t>
    </w:r>
    <w:r w:rsidR="00AE60D1">
      <w:rPr>
        <w:rStyle w:val="PageNumber"/>
        <w:i/>
        <w:iCs/>
        <w:sz w:val="16"/>
      </w:rPr>
      <w:t xml:space="preserve"> </w:t>
    </w:r>
    <w:r>
      <w:rPr>
        <w:rStyle w:val="PageNumber"/>
        <w:i/>
        <w:iCs/>
        <w:sz w:val="16"/>
      </w:rPr>
      <w:t xml:space="preserve"> electronic balloting</w:t>
    </w:r>
    <w:r w:rsidR="00C90982">
      <w:rPr>
        <w:rStyle w:val="PageNumber"/>
        <w:i/>
        <w:iCs/>
        <w:sz w:val="16"/>
      </w:rPr>
      <w:t xml:space="preserve"> commenting template/version 20</w:t>
    </w:r>
    <w:r>
      <w:rPr>
        <w:rStyle w:val="PageNumber"/>
        <w:i/>
        <w:iCs/>
        <w:sz w:val="16"/>
      </w:rPr>
      <w:t>1</w:t>
    </w:r>
    <w:r w:rsidR="00C90982">
      <w:rPr>
        <w:rStyle w:val="PageNumber"/>
        <w:i/>
        <w:iCs/>
        <w:sz w:val="16"/>
      </w:rPr>
      <w:t>2-</w:t>
    </w:r>
    <w:r>
      <w:rPr>
        <w:rStyle w:val="PageNumber"/>
        <w:i/>
        <w:iCs/>
        <w:sz w:val="16"/>
      </w:rPr>
      <w:t>0</w:t>
    </w:r>
    <w:r w:rsidR="00AE60D1">
      <w:rPr>
        <w:rStyle w:val="PageNumber"/>
        <w:i/>
        <w:iCs/>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E5915" w14:textId="77777777" w:rsidR="00A16159" w:rsidRDefault="00A16159">
    <w:pPr>
      <w:pStyle w:val="Footer"/>
      <w:tabs>
        <w:tab w:val="clear" w:pos="4820"/>
        <w:tab w:val="clear" w:pos="9639"/>
        <w:tab w:val="left" w:pos="284"/>
        <w:tab w:val="left" w:pos="3969"/>
      </w:tabs>
      <w:spacing w:before="20" w:after="20"/>
      <w:jc w:val="left"/>
      <w:rPr>
        <w:rStyle w:val="PageNumber"/>
        <w:bCs/>
        <w:sz w:val="16"/>
      </w:rPr>
    </w:pPr>
    <w:r>
      <w:rPr>
        <w:rStyle w:val="PageNumber"/>
        <w:bCs/>
        <w:sz w:val="16"/>
      </w:rPr>
      <w:t>1</w:t>
    </w:r>
    <w:r>
      <w:rPr>
        <w:rStyle w:val="PageNumber"/>
        <w:bCs/>
        <w:sz w:val="16"/>
      </w:rPr>
      <w:tab/>
    </w:r>
    <w:r>
      <w:rPr>
        <w:rStyle w:val="PageNumber"/>
        <w:b/>
        <w:sz w:val="16"/>
      </w:rPr>
      <w:t>MB</w:t>
    </w:r>
    <w:r>
      <w:rPr>
        <w:rStyle w:val="PageNumber"/>
        <w:bCs/>
        <w:sz w:val="16"/>
      </w:rPr>
      <w:t xml:space="preserve"> = Member body (enter the ISO 3166 two-letter country code, e.g. CN for China)</w:t>
    </w:r>
    <w:r>
      <w:rPr>
        <w:rStyle w:val="PageNumber"/>
        <w:bCs/>
        <w:sz w:val="16"/>
      </w:rPr>
      <w:tab/>
    </w:r>
    <w:r>
      <w:rPr>
        <w:rStyle w:val="PageNumber"/>
        <w:b/>
        <w:sz w:val="16"/>
      </w:rPr>
      <w:t>**</w:t>
    </w:r>
    <w:r>
      <w:rPr>
        <w:rStyle w:val="PageNumber"/>
        <w:bCs/>
        <w:sz w:val="16"/>
      </w:rPr>
      <w:t xml:space="preserve"> = ISO/CS editing unit</w:t>
    </w:r>
  </w:p>
  <w:p w14:paraId="48CC3DB1" w14:textId="77777777" w:rsidR="00A16159" w:rsidRDefault="00A16159">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Pr>
        <w:rStyle w:val="PageNumber"/>
        <w:sz w:val="16"/>
      </w:rPr>
      <w:t>2</w:t>
    </w:r>
    <w:r>
      <w:rPr>
        <w:rStyle w:val="PageNumber"/>
        <w:b/>
        <w:sz w:val="16"/>
      </w:rPr>
      <w:tab/>
      <w:t>Type of comment</w:t>
    </w:r>
    <w:r>
      <w:rPr>
        <w:rStyle w:val="PageNumber"/>
        <w:bCs/>
        <w:sz w:val="16"/>
      </w:rPr>
      <w:t>:</w:t>
    </w:r>
    <w:r>
      <w:rPr>
        <w:rStyle w:val="PageNumber"/>
        <w:bCs/>
        <w:sz w:val="16"/>
      </w:rPr>
      <w:tab/>
      <w:t>ge = general</w:t>
    </w:r>
    <w:r>
      <w:rPr>
        <w:rStyle w:val="PageNumber"/>
        <w:bCs/>
        <w:sz w:val="16"/>
      </w:rPr>
      <w:tab/>
      <w:t xml:space="preserve">te = technical </w:t>
    </w:r>
    <w:r>
      <w:rPr>
        <w:rStyle w:val="PageNumber"/>
        <w:bCs/>
        <w:sz w:val="16"/>
      </w:rPr>
      <w:tab/>
      <w:t xml:space="preserve">ed = editorial </w:t>
    </w:r>
  </w:p>
  <w:p w14:paraId="5E677894" w14:textId="77777777" w:rsidR="00A16159" w:rsidRDefault="00A16159">
    <w:pPr>
      <w:pStyle w:val="Footer"/>
      <w:tabs>
        <w:tab w:val="clear" w:pos="4820"/>
        <w:tab w:val="clear" w:pos="9639"/>
        <w:tab w:val="left" w:pos="284"/>
      </w:tabs>
      <w:spacing w:before="20" w:after="20"/>
      <w:jc w:val="left"/>
      <w:rPr>
        <w:rStyle w:val="PageNumber"/>
        <w:bCs/>
        <w:sz w:val="16"/>
      </w:rPr>
    </w:pPr>
    <w:r>
      <w:rPr>
        <w:rStyle w:val="PageNumber"/>
        <w:b/>
        <w:sz w:val="16"/>
      </w:rPr>
      <w:t>NB</w:t>
    </w:r>
    <w:r>
      <w:rPr>
        <w:rStyle w:val="PageNumber"/>
        <w:bCs/>
        <w:sz w:val="16"/>
      </w:rPr>
      <w:tab/>
      <w:t>Columns 1, 2, 4, 5 are compulsory.</w:t>
    </w:r>
  </w:p>
  <w:p w14:paraId="4289B855" w14:textId="77777777" w:rsidR="00A16159" w:rsidRDefault="00A16159">
    <w:pPr>
      <w:pStyle w:val="Footer"/>
      <w:tabs>
        <w:tab w:val="clear" w:pos="4820"/>
        <w:tab w:val="clear" w:pos="9639"/>
      </w:tabs>
      <w:jc w:val="right"/>
      <w:rPr>
        <w:rStyle w:val="PageNumber"/>
        <w:sz w:val="16"/>
      </w:rPr>
    </w:pPr>
    <w:r>
      <w:rPr>
        <w:rStyle w:val="PageNumber"/>
        <w:sz w:val="16"/>
        <w:lang w:val="en-US"/>
      </w:rPr>
      <w:t xml:space="preserve">page </w:t>
    </w:r>
    <w:r>
      <w:rPr>
        <w:rStyle w:val="PageNumber"/>
        <w:sz w:val="16"/>
        <w:lang w:val="en-US"/>
      </w:rPr>
      <w:fldChar w:fldCharType="begin"/>
    </w:r>
    <w:r>
      <w:rPr>
        <w:rStyle w:val="PageNumber"/>
        <w:sz w:val="16"/>
        <w:lang w:val="en-US"/>
      </w:rPr>
      <w:instrText xml:space="preserve"> PAGE </w:instrText>
    </w:r>
    <w:r>
      <w:rPr>
        <w:rStyle w:val="PageNumber"/>
        <w:sz w:val="16"/>
        <w:lang w:val="en-US"/>
      </w:rPr>
      <w:fldChar w:fldCharType="separate"/>
    </w:r>
    <w:r>
      <w:rPr>
        <w:rStyle w:val="PageNumber"/>
        <w:noProof/>
        <w:sz w:val="16"/>
        <w:lang w:val="en-US"/>
      </w:rPr>
      <w:t>1</w:t>
    </w:r>
    <w:r>
      <w:rPr>
        <w:rStyle w:val="PageNumber"/>
        <w:sz w:val="16"/>
        <w:lang w:val="en-US"/>
      </w:rPr>
      <w:fldChar w:fldCharType="end"/>
    </w:r>
    <w:r>
      <w:rPr>
        <w:rStyle w:val="PageNumber"/>
        <w:sz w:val="16"/>
        <w:lang w:val="en-US"/>
      </w:rPr>
      <w:t xml:space="preserve"> of </w:t>
    </w:r>
    <w:r>
      <w:rPr>
        <w:rStyle w:val="PageNumber"/>
        <w:sz w:val="16"/>
        <w:lang w:val="en-US"/>
      </w:rPr>
      <w:fldChar w:fldCharType="begin"/>
    </w:r>
    <w:r>
      <w:rPr>
        <w:rStyle w:val="PageNumber"/>
        <w:sz w:val="16"/>
        <w:lang w:val="en-US"/>
      </w:rPr>
      <w:instrText xml:space="preserve"> NUMPAGES </w:instrText>
    </w:r>
    <w:r>
      <w:rPr>
        <w:rStyle w:val="PageNumber"/>
        <w:sz w:val="16"/>
        <w:lang w:val="en-US"/>
      </w:rPr>
      <w:fldChar w:fldCharType="separate"/>
    </w:r>
    <w:r w:rsidR="00831259">
      <w:rPr>
        <w:rStyle w:val="PageNumber"/>
        <w:noProof/>
        <w:sz w:val="16"/>
        <w:lang w:val="en-US"/>
      </w:rPr>
      <w:t>3</w:t>
    </w:r>
    <w:r>
      <w:rPr>
        <w:rStyle w:val="PageNumber"/>
        <w:sz w:val="16"/>
        <w:lang w:val="en-US"/>
      </w:rPr>
      <w:fldChar w:fldCharType="end"/>
    </w:r>
  </w:p>
  <w:p w14:paraId="3871644E" w14:textId="77777777" w:rsidR="00A16159" w:rsidRDefault="00A16159">
    <w:pPr>
      <w:pStyle w:val="Footer"/>
      <w:jc w:val="left"/>
      <w:rPr>
        <w:sz w:val="14"/>
      </w:rPr>
    </w:pPr>
    <w:r>
      <w:rPr>
        <w:rStyle w:val="PageNumber"/>
        <w:sz w:val="16"/>
      </w:rPr>
      <w:t>FORM 13B (ISO) version 2001-09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8B690" w14:textId="77777777" w:rsidR="00327116" w:rsidRDefault="00327116">
      <w:r>
        <w:separator/>
      </w:r>
    </w:p>
  </w:footnote>
  <w:footnote w:type="continuationSeparator" w:id="0">
    <w:p w14:paraId="7F946FFF" w14:textId="77777777" w:rsidR="00327116" w:rsidRDefault="00327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876"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740"/>
      <w:gridCol w:w="2410"/>
      <w:gridCol w:w="3119"/>
      <w:gridCol w:w="2607"/>
    </w:tblGrid>
    <w:tr w:rsidR="00A64E75" w14:paraId="38E0A1D0" w14:textId="77777777" w:rsidTr="00A64E75">
      <w:trPr>
        <w:cantSplit/>
        <w:jc w:val="center"/>
      </w:trPr>
      <w:tc>
        <w:tcPr>
          <w:tcW w:w="7740" w:type="dxa"/>
          <w:tcBorders>
            <w:top w:val="nil"/>
            <w:left w:val="nil"/>
            <w:bottom w:val="nil"/>
            <w:right w:val="nil"/>
          </w:tcBorders>
        </w:tcPr>
        <w:p w14:paraId="7E1656F3" w14:textId="77777777" w:rsidR="00A64E75" w:rsidRDefault="00A64E75">
          <w:pPr>
            <w:pStyle w:val="ISOComments"/>
            <w:spacing w:before="60" w:after="60"/>
          </w:pPr>
          <w:r>
            <w:rPr>
              <w:rStyle w:val="MTEquationSection"/>
              <w:b/>
              <w:bCs/>
              <w:color w:val="auto"/>
              <w:sz w:val="22"/>
            </w:rPr>
            <w:t>Template for comments and secretariat observations</w:t>
          </w:r>
        </w:p>
      </w:tc>
      <w:tc>
        <w:tcPr>
          <w:tcW w:w="2410" w:type="dxa"/>
          <w:tcBorders>
            <w:top w:val="single" w:sz="6" w:space="0" w:color="auto"/>
            <w:left w:val="single" w:sz="6" w:space="0" w:color="auto"/>
            <w:bottom w:val="single" w:sz="6" w:space="0" w:color="auto"/>
          </w:tcBorders>
        </w:tcPr>
        <w:p w14:paraId="3A12A63C" w14:textId="326DED99" w:rsidR="00A64E75" w:rsidRDefault="00A64E75">
          <w:pPr>
            <w:pStyle w:val="ISOChange"/>
            <w:spacing w:before="60" w:after="60"/>
            <w:rPr>
              <w:bCs/>
            </w:rPr>
          </w:pPr>
          <w:r>
            <w:rPr>
              <w:bCs/>
            </w:rPr>
            <w:t xml:space="preserve">Date: </w:t>
          </w:r>
          <w:r w:rsidR="004232EF">
            <w:rPr>
              <w:bCs/>
            </w:rPr>
            <w:t>2017-</w:t>
          </w:r>
          <w:r w:rsidR="00D26583">
            <w:rPr>
              <w:bCs/>
            </w:rPr>
            <w:t>07-26</w:t>
          </w:r>
        </w:p>
      </w:tc>
      <w:tc>
        <w:tcPr>
          <w:tcW w:w="3119" w:type="dxa"/>
          <w:tcBorders>
            <w:top w:val="single" w:sz="6" w:space="0" w:color="auto"/>
            <w:bottom w:val="single" w:sz="6" w:space="0" w:color="auto"/>
          </w:tcBorders>
        </w:tcPr>
        <w:p w14:paraId="78800C4F" w14:textId="5C10F43E" w:rsidR="00A64E75" w:rsidRDefault="002E561B">
          <w:pPr>
            <w:pStyle w:val="ISOSecretObservations"/>
            <w:spacing w:before="60" w:after="60"/>
            <w:rPr>
              <w:bCs/>
              <w:sz w:val="20"/>
            </w:rPr>
          </w:pPr>
          <w:r w:rsidRPr="002E561B">
            <w:rPr>
              <w:bCs/>
            </w:rPr>
            <w:t>Document: IEC 63031 CD2 draft</w:t>
          </w:r>
        </w:p>
      </w:tc>
      <w:tc>
        <w:tcPr>
          <w:tcW w:w="2607" w:type="dxa"/>
          <w:tcBorders>
            <w:top w:val="single" w:sz="6" w:space="0" w:color="auto"/>
            <w:bottom w:val="single" w:sz="6" w:space="0" w:color="auto"/>
          </w:tcBorders>
        </w:tcPr>
        <w:p w14:paraId="63651B99" w14:textId="0BE3534D" w:rsidR="00A64E75" w:rsidRDefault="00BF6B60" w:rsidP="004232EF">
          <w:pPr>
            <w:pStyle w:val="ISOSecretObservations"/>
            <w:spacing w:before="60" w:after="60"/>
            <w:rPr>
              <w:bCs/>
              <w:sz w:val="20"/>
            </w:rPr>
          </w:pPr>
          <w:r>
            <w:rPr>
              <w:bCs/>
              <w:sz w:val="20"/>
            </w:rPr>
            <w:t>Project:</w:t>
          </w:r>
          <w:r w:rsidR="004232EF">
            <w:rPr>
              <w:bCs/>
              <w:sz w:val="20"/>
            </w:rPr>
            <w:t xml:space="preserve"> </w:t>
          </w:r>
          <w:r w:rsidR="002E561B">
            <w:rPr>
              <w:bCs/>
              <w:sz w:val="20"/>
            </w:rPr>
            <w:t>PT 63031</w:t>
          </w:r>
        </w:p>
      </w:tc>
    </w:tr>
  </w:tbl>
  <w:p w14:paraId="1CAC6B40" w14:textId="77777777" w:rsidR="00A16159" w:rsidRDefault="00A16159">
    <w:pPr>
      <w:pStyle w:val="Header"/>
    </w:pPr>
  </w:p>
  <w:tbl>
    <w:tblPr>
      <w:tblW w:w="15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06"/>
      <w:gridCol w:w="908"/>
      <w:gridCol w:w="1209"/>
      <w:gridCol w:w="1209"/>
      <w:gridCol w:w="1115"/>
      <w:gridCol w:w="4177"/>
      <w:gridCol w:w="4233"/>
      <w:gridCol w:w="2419"/>
    </w:tblGrid>
    <w:tr w:rsidR="00C90982" w14:paraId="69753005" w14:textId="77777777" w:rsidTr="00395636">
      <w:trPr>
        <w:cantSplit/>
        <w:jc w:val="center"/>
      </w:trPr>
      <w:tc>
        <w:tcPr>
          <w:tcW w:w="606" w:type="dxa"/>
        </w:tcPr>
        <w:p w14:paraId="1D9B430E" w14:textId="77777777" w:rsidR="00C90982" w:rsidRDefault="00C90982" w:rsidP="00AE60D1">
          <w:pPr>
            <w:keepLines/>
            <w:spacing w:before="100" w:after="60" w:line="190" w:lineRule="exact"/>
            <w:jc w:val="center"/>
            <w:rPr>
              <w:b/>
              <w:sz w:val="16"/>
            </w:rPr>
          </w:pPr>
          <w:r>
            <w:rPr>
              <w:b/>
              <w:sz w:val="16"/>
            </w:rPr>
            <w:t>MB</w:t>
          </w:r>
          <w:r w:rsidR="00A64E75">
            <w:rPr>
              <w:b/>
              <w:sz w:val="16"/>
            </w:rPr>
            <w:t>/N</w:t>
          </w:r>
          <w:r w:rsidR="00AE60D1">
            <w:rPr>
              <w:b/>
              <w:sz w:val="16"/>
            </w:rPr>
            <w:t>C</w:t>
          </w:r>
          <w:r w:rsidR="00AE60D1">
            <w:rPr>
              <w:b/>
              <w:bCs/>
              <w:position w:val="6"/>
              <w:sz w:val="12"/>
            </w:rPr>
            <w:t>1</w:t>
          </w:r>
        </w:p>
      </w:tc>
      <w:tc>
        <w:tcPr>
          <w:tcW w:w="908" w:type="dxa"/>
        </w:tcPr>
        <w:p w14:paraId="68682A87" w14:textId="77777777" w:rsidR="00C90982" w:rsidRDefault="00C90982" w:rsidP="00A64E75">
          <w:pPr>
            <w:keepLines/>
            <w:spacing w:before="100" w:after="60" w:line="190" w:lineRule="exact"/>
            <w:jc w:val="center"/>
            <w:rPr>
              <w:b/>
              <w:sz w:val="16"/>
            </w:rPr>
          </w:pPr>
          <w:r>
            <w:rPr>
              <w:b/>
              <w:sz w:val="16"/>
            </w:rPr>
            <w:t>Line number</w:t>
          </w:r>
        </w:p>
        <w:p w14:paraId="7F3470F4" w14:textId="77777777" w:rsidR="003C6559" w:rsidRDefault="003C6559" w:rsidP="003C6559">
          <w:pPr>
            <w:keepLines/>
            <w:spacing w:after="60" w:line="190" w:lineRule="exact"/>
            <w:jc w:val="center"/>
            <w:rPr>
              <w:b/>
              <w:sz w:val="16"/>
            </w:rPr>
          </w:pPr>
          <w:r>
            <w:rPr>
              <w:bCs/>
              <w:sz w:val="16"/>
            </w:rPr>
            <w:t>(e.g. 17)</w:t>
          </w:r>
        </w:p>
      </w:tc>
      <w:tc>
        <w:tcPr>
          <w:tcW w:w="1209" w:type="dxa"/>
        </w:tcPr>
        <w:p w14:paraId="19DE40C5" w14:textId="77777777" w:rsidR="00C90982" w:rsidRDefault="00395636" w:rsidP="00395636">
          <w:pPr>
            <w:keepLines/>
            <w:spacing w:before="100" w:after="60" w:line="190" w:lineRule="exact"/>
            <w:jc w:val="center"/>
            <w:rPr>
              <w:b/>
              <w:sz w:val="16"/>
              <w:szCs w:val="16"/>
            </w:rPr>
          </w:pPr>
          <w:r w:rsidRPr="00395636">
            <w:rPr>
              <w:b/>
              <w:sz w:val="16"/>
              <w:szCs w:val="16"/>
            </w:rPr>
            <w:t>Clause/</w:t>
          </w:r>
          <w:r>
            <w:rPr>
              <w:b/>
              <w:sz w:val="16"/>
              <w:szCs w:val="16"/>
            </w:rPr>
            <w:t xml:space="preserve"> </w:t>
          </w:r>
          <w:r w:rsidRPr="00395636">
            <w:rPr>
              <w:b/>
              <w:sz w:val="16"/>
              <w:szCs w:val="16"/>
            </w:rPr>
            <w:t>Subclause</w:t>
          </w:r>
        </w:p>
        <w:p w14:paraId="7E67906B" w14:textId="77777777" w:rsidR="003C6559" w:rsidRPr="00395636" w:rsidRDefault="003C6559" w:rsidP="003C6559">
          <w:pPr>
            <w:keepLines/>
            <w:spacing w:after="60" w:line="190" w:lineRule="exact"/>
            <w:jc w:val="center"/>
            <w:rPr>
              <w:b/>
              <w:sz w:val="16"/>
              <w:szCs w:val="16"/>
            </w:rPr>
          </w:pPr>
          <w:r>
            <w:rPr>
              <w:bCs/>
              <w:sz w:val="16"/>
            </w:rPr>
            <w:t>(e.g. 3.1)</w:t>
          </w:r>
        </w:p>
      </w:tc>
      <w:tc>
        <w:tcPr>
          <w:tcW w:w="1209" w:type="dxa"/>
        </w:tcPr>
        <w:p w14:paraId="661C4451" w14:textId="77777777" w:rsidR="00C90982" w:rsidRDefault="00540C31" w:rsidP="003C6559">
          <w:pPr>
            <w:keepLines/>
            <w:spacing w:before="100" w:line="190" w:lineRule="exact"/>
            <w:jc w:val="center"/>
            <w:rPr>
              <w:b/>
              <w:sz w:val="16"/>
              <w:szCs w:val="16"/>
            </w:rPr>
          </w:pPr>
          <w:r w:rsidRPr="00395636">
            <w:rPr>
              <w:b/>
              <w:sz w:val="16"/>
              <w:szCs w:val="16"/>
            </w:rPr>
            <w:t>Paragraph/</w:t>
          </w:r>
          <w:r w:rsidR="00395636">
            <w:rPr>
              <w:b/>
              <w:sz w:val="16"/>
              <w:szCs w:val="16"/>
            </w:rPr>
            <w:t xml:space="preserve"> </w:t>
          </w:r>
          <w:r w:rsidRPr="00395636">
            <w:rPr>
              <w:b/>
              <w:sz w:val="16"/>
              <w:szCs w:val="16"/>
            </w:rPr>
            <w:t>Figure/</w:t>
          </w:r>
          <w:r w:rsidR="00395636">
            <w:rPr>
              <w:b/>
              <w:sz w:val="16"/>
              <w:szCs w:val="16"/>
            </w:rPr>
            <w:t xml:space="preserve"> </w:t>
          </w:r>
          <w:r w:rsidRPr="00395636">
            <w:rPr>
              <w:b/>
              <w:sz w:val="16"/>
              <w:szCs w:val="16"/>
            </w:rPr>
            <w:t>Table/</w:t>
          </w:r>
        </w:p>
        <w:p w14:paraId="6575C38C" w14:textId="77777777" w:rsidR="003C6559" w:rsidRPr="00395636" w:rsidRDefault="003C6559" w:rsidP="003C6559">
          <w:pPr>
            <w:keepLines/>
            <w:spacing w:after="60" w:line="190" w:lineRule="exact"/>
            <w:jc w:val="center"/>
            <w:rPr>
              <w:b/>
              <w:sz w:val="16"/>
              <w:szCs w:val="16"/>
            </w:rPr>
          </w:pPr>
          <w:r>
            <w:rPr>
              <w:bCs/>
              <w:sz w:val="16"/>
            </w:rPr>
            <w:t>(e.g. Table 1)</w:t>
          </w:r>
        </w:p>
      </w:tc>
      <w:tc>
        <w:tcPr>
          <w:tcW w:w="1115" w:type="dxa"/>
        </w:tcPr>
        <w:p w14:paraId="71DBAFD1" w14:textId="77777777" w:rsidR="00C90982" w:rsidRDefault="00C90982" w:rsidP="00395636">
          <w:pPr>
            <w:keepLines/>
            <w:spacing w:before="100" w:after="60" w:line="190" w:lineRule="exact"/>
            <w:jc w:val="center"/>
            <w:rPr>
              <w:b/>
              <w:sz w:val="16"/>
            </w:rPr>
          </w:pPr>
          <w:r>
            <w:rPr>
              <w:b/>
              <w:sz w:val="16"/>
            </w:rPr>
            <w:t>Type of comment</w:t>
          </w:r>
          <w:r>
            <w:rPr>
              <w:b/>
              <w:bCs/>
              <w:position w:val="6"/>
              <w:sz w:val="12"/>
            </w:rPr>
            <w:t>2</w:t>
          </w:r>
        </w:p>
      </w:tc>
      <w:tc>
        <w:tcPr>
          <w:tcW w:w="4177" w:type="dxa"/>
        </w:tcPr>
        <w:p w14:paraId="13F4DC97" w14:textId="77777777" w:rsidR="00C90982" w:rsidRDefault="00C90982" w:rsidP="00A64E75">
          <w:pPr>
            <w:keepLines/>
            <w:spacing w:before="100" w:after="60" w:line="190" w:lineRule="exact"/>
            <w:jc w:val="center"/>
            <w:rPr>
              <w:b/>
              <w:sz w:val="16"/>
            </w:rPr>
          </w:pPr>
          <w:r>
            <w:rPr>
              <w:b/>
              <w:sz w:val="16"/>
            </w:rPr>
            <w:t>Comment</w:t>
          </w:r>
          <w:r w:rsidR="00A64E75">
            <w:rPr>
              <w:b/>
              <w:sz w:val="16"/>
            </w:rPr>
            <w:t>s</w:t>
          </w:r>
        </w:p>
      </w:tc>
      <w:tc>
        <w:tcPr>
          <w:tcW w:w="4233" w:type="dxa"/>
        </w:tcPr>
        <w:p w14:paraId="33BF437B" w14:textId="77777777" w:rsidR="00C90982" w:rsidRDefault="00C90982" w:rsidP="00A64E75">
          <w:pPr>
            <w:keepLines/>
            <w:spacing w:before="100" w:after="60" w:line="190" w:lineRule="exact"/>
            <w:jc w:val="center"/>
            <w:rPr>
              <w:b/>
              <w:sz w:val="16"/>
            </w:rPr>
          </w:pPr>
          <w:r>
            <w:rPr>
              <w:b/>
              <w:sz w:val="16"/>
            </w:rPr>
            <w:t>Proposed change</w:t>
          </w:r>
        </w:p>
      </w:tc>
      <w:tc>
        <w:tcPr>
          <w:tcW w:w="2419" w:type="dxa"/>
        </w:tcPr>
        <w:p w14:paraId="4B8C891E" w14:textId="77777777" w:rsidR="00C90982" w:rsidRDefault="00A64E75" w:rsidP="00A64E75">
          <w:pPr>
            <w:keepLines/>
            <w:spacing w:before="100" w:after="60" w:line="190" w:lineRule="exact"/>
            <w:jc w:val="center"/>
            <w:rPr>
              <w:b/>
              <w:sz w:val="16"/>
            </w:rPr>
          </w:pPr>
          <w:r>
            <w:rPr>
              <w:b/>
              <w:sz w:val="16"/>
            </w:rPr>
            <w:t>Observations of the secretariat</w:t>
          </w:r>
        </w:p>
      </w:tc>
    </w:tr>
  </w:tbl>
  <w:p w14:paraId="4FC00DC7" w14:textId="77777777" w:rsidR="00A16159" w:rsidRDefault="00A16159">
    <w:pPr>
      <w:pStyle w:val="Header"/>
      <w:rPr>
        <w:sz w:val="2"/>
      </w:rPr>
    </w:pPr>
  </w:p>
  <w:p w14:paraId="15DD5C98" w14:textId="77777777" w:rsidR="00A16159" w:rsidRDefault="00A16159">
    <w:pPr>
      <w:pStyle w:val="Header"/>
      <w:spacing w:line="14" w:lineRule="exact"/>
      <w:rPr>
        <w:sz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840"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72"/>
      <w:gridCol w:w="2080"/>
      <w:gridCol w:w="5188"/>
    </w:tblGrid>
    <w:tr w:rsidR="00A16159" w14:paraId="642E9820" w14:textId="77777777">
      <w:trPr>
        <w:cantSplit/>
        <w:jc w:val="center"/>
      </w:trPr>
      <w:tc>
        <w:tcPr>
          <w:tcW w:w="8572" w:type="dxa"/>
          <w:tcBorders>
            <w:top w:val="nil"/>
            <w:left w:val="nil"/>
            <w:bottom w:val="nil"/>
            <w:right w:val="nil"/>
          </w:tcBorders>
        </w:tcPr>
        <w:p w14:paraId="13F2561C" w14:textId="77777777" w:rsidR="00A16159" w:rsidRDefault="00A16159">
          <w:pPr>
            <w:pStyle w:val="ISOComments"/>
            <w:spacing w:before="60" w:after="60"/>
          </w:pPr>
          <w:r>
            <w:rPr>
              <w:rStyle w:val="MTEquationSection"/>
              <w:b/>
              <w:bCs/>
              <w:color w:val="auto"/>
              <w:sz w:val="22"/>
            </w:rPr>
            <w:t>Template for comments and secretariat observations</w:t>
          </w:r>
        </w:p>
      </w:tc>
      <w:tc>
        <w:tcPr>
          <w:tcW w:w="2080" w:type="dxa"/>
          <w:tcBorders>
            <w:top w:val="single" w:sz="6" w:space="0" w:color="auto"/>
            <w:left w:val="single" w:sz="6" w:space="0" w:color="auto"/>
            <w:bottom w:val="single" w:sz="6" w:space="0" w:color="auto"/>
          </w:tcBorders>
        </w:tcPr>
        <w:p w14:paraId="52DE3C60" w14:textId="77777777" w:rsidR="00A16159" w:rsidRDefault="00A16159">
          <w:pPr>
            <w:pStyle w:val="ISOChange"/>
            <w:spacing w:before="60" w:after="60"/>
            <w:rPr>
              <w:bCs/>
            </w:rPr>
          </w:pPr>
          <w:r>
            <w:rPr>
              <w:bCs/>
            </w:rPr>
            <w:t xml:space="preserve">Date: </w:t>
          </w:r>
        </w:p>
      </w:tc>
      <w:tc>
        <w:tcPr>
          <w:tcW w:w="5188" w:type="dxa"/>
          <w:tcBorders>
            <w:top w:val="single" w:sz="6" w:space="0" w:color="auto"/>
            <w:bottom w:val="single" w:sz="6" w:space="0" w:color="auto"/>
          </w:tcBorders>
        </w:tcPr>
        <w:p w14:paraId="32BEFE4D" w14:textId="77777777" w:rsidR="00A16159" w:rsidRDefault="00A16159">
          <w:pPr>
            <w:pStyle w:val="ISOSecretObservations"/>
            <w:spacing w:before="60" w:after="60"/>
            <w:rPr>
              <w:bCs/>
            </w:rPr>
          </w:pPr>
          <w:r>
            <w:rPr>
              <w:bCs/>
            </w:rPr>
            <w:t>Document:</w:t>
          </w:r>
          <w:r>
            <w:rPr>
              <w:b/>
            </w:rPr>
            <w:t xml:space="preserve"> </w:t>
          </w:r>
          <w:r>
            <w:rPr>
              <w:b/>
              <w:sz w:val="20"/>
            </w:rPr>
            <w:t>ISO/</w:t>
          </w:r>
        </w:p>
      </w:tc>
    </w:tr>
  </w:tbl>
  <w:p w14:paraId="6A8F00C1" w14:textId="77777777" w:rsidR="00A16159" w:rsidRDefault="00A16159">
    <w:pPr>
      <w:pStyle w:val="Head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9"/>
      <w:gridCol w:w="1814"/>
      <w:gridCol w:w="1134"/>
      <w:gridCol w:w="709"/>
      <w:gridCol w:w="4394"/>
      <w:gridCol w:w="3828"/>
      <w:gridCol w:w="3459"/>
    </w:tblGrid>
    <w:tr w:rsidR="00A16159" w14:paraId="3DAB1669" w14:textId="77777777">
      <w:trPr>
        <w:cantSplit/>
        <w:jc w:val="center"/>
      </w:trPr>
      <w:tc>
        <w:tcPr>
          <w:tcW w:w="539" w:type="dxa"/>
        </w:tcPr>
        <w:p w14:paraId="0B1CD2FE" w14:textId="77777777" w:rsidR="00A16159" w:rsidRDefault="00A16159">
          <w:pPr>
            <w:keepLines/>
            <w:spacing w:before="40" w:after="40" w:line="180" w:lineRule="exact"/>
            <w:jc w:val="center"/>
            <w:rPr>
              <w:sz w:val="16"/>
            </w:rPr>
          </w:pPr>
          <w:r>
            <w:rPr>
              <w:sz w:val="16"/>
            </w:rPr>
            <w:t>1</w:t>
          </w:r>
        </w:p>
      </w:tc>
      <w:tc>
        <w:tcPr>
          <w:tcW w:w="1814" w:type="dxa"/>
        </w:tcPr>
        <w:p w14:paraId="6BD71CCF" w14:textId="77777777" w:rsidR="00A16159" w:rsidRDefault="00A16159">
          <w:pPr>
            <w:keepLines/>
            <w:spacing w:before="40" w:after="40" w:line="180" w:lineRule="exact"/>
            <w:jc w:val="center"/>
            <w:rPr>
              <w:sz w:val="16"/>
            </w:rPr>
          </w:pPr>
          <w:r>
            <w:rPr>
              <w:sz w:val="16"/>
            </w:rPr>
            <w:t>2</w:t>
          </w:r>
        </w:p>
      </w:tc>
      <w:tc>
        <w:tcPr>
          <w:tcW w:w="1134" w:type="dxa"/>
        </w:tcPr>
        <w:p w14:paraId="3679166E" w14:textId="77777777" w:rsidR="00A16159" w:rsidRDefault="00A16159">
          <w:pPr>
            <w:keepLines/>
            <w:spacing w:before="40" w:after="40" w:line="180" w:lineRule="exact"/>
            <w:jc w:val="center"/>
            <w:rPr>
              <w:sz w:val="16"/>
            </w:rPr>
          </w:pPr>
          <w:r>
            <w:rPr>
              <w:sz w:val="16"/>
            </w:rPr>
            <w:t>3</w:t>
          </w:r>
        </w:p>
      </w:tc>
      <w:tc>
        <w:tcPr>
          <w:tcW w:w="709" w:type="dxa"/>
        </w:tcPr>
        <w:p w14:paraId="5E5E3CB8" w14:textId="77777777" w:rsidR="00A16159" w:rsidRDefault="00A16159">
          <w:pPr>
            <w:keepLines/>
            <w:spacing w:before="40" w:after="40" w:line="180" w:lineRule="exact"/>
            <w:jc w:val="center"/>
            <w:rPr>
              <w:sz w:val="16"/>
            </w:rPr>
          </w:pPr>
          <w:r>
            <w:rPr>
              <w:sz w:val="16"/>
            </w:rPr>
            <w:t>4</w:t>
          </w:r>
        </w:p>
      </w:tc>
      <w:tc>
        <w:tcPr>
          <w:tcW w:w="4394" w:type="dxa"/>
        </w:tcPr>
        <w:p w14:paraId="604C58FA" w14:textId="77777777" w:rsidR="00A16159" w:rsidRDefault="00A16159">
          <w:pPr>
            <w:keepLines/>
            <w:spacing w:before="40" w:after="40" w:line="180" w:lineRule="exact"/>
            <w:jc w:val="center"/>
            <w:rPr>
              <w:sz w:val="16"/>
            </w:rPr>
          </w:pPr>
          <w:r>
            <w:rPr>
              <w:sz w:val="16"/>
            </w:rPr>
            <w:t>5</w:t>
          </w:r>
        </w:p>
      </w:tc>
      <w:tc>
        <w:tcPr>
          <w:tcW w:w="3828" w:type="dxa"/>
        </w:tcPr>
        <w:p w14:paraId="6BFE4B81" w14:textId="77777777" w:rsidR="00A16159" w:rsidRDefault="00A16159">
          <w:pPr>
            <w:keepLines/>
            <w:spacing w:before="40" w:after="40" w:line="180" w:lineRule="exact"/>
            <w:jc w:val="center"/>
            <w:rPr>
              <w:sz w:val="16"/>
            </w:rPr>
          </w:pPr>
          <w:r>
            <w:rPr>
              <w:sz w:val="16"/>
            </w:rPr>
            <w:t>6</w:t>
          </w:r>
        </w:p>
      </w:tc>
      <w:tc>
        <w:tcPr>
          <w:tcW w:w="3459" w:type="dxa"/>
        </w:tcPr>
        <w:p w14:paraId="15A38828" w14:textId="77777777" w:rsidR="00A16159" w:rsidRDefault="00A16159">
          <w:pPr>
            <w:keepLines/>
            <w:spacing w:before="40" w:after="40" w:line="180" w:lineRule="exact"/>
            <w:jc w:val="center"/>
            <w:rPr>
              <w:sz w:val="16"/>
            </w:rPr>
          </w:pPr>
          <w:r>
            <w:rPr>
              <w:sz w:val="16"/>
            </w:rPr>
            <w:t>7</w:t>
          </w:r>
        </w:p>
      </w:tc>
    </w:tr>
    <w:tr w:rsidR="00A16159" w14:paraId="4BDEB963" w14:textId="77777777">
      <w:trPr>
        <w:cantSplit/>
        <w:jc w:val="center"/>
      </w:trPr>
      <w:tc>
        <w:tcPr>
          <w:tcW w:w="539" w:type="dxa"/>
        </w:tcPr>
        <w:p w14:paraId="6787969B" w14:textId="77777777" w:rsidR="00A16159" w:rsidRDefault="00A16159">
          <w:pPr>
            <w:keepLines/>
            <w:spacing w:before="100" w:after="60" w:line="190" w:lineRule="exact"/>
            <w:jc w:val="center"/>
            <w:rPr>
              <w:b/>
              <w:sz w:val="16"/>
            </w:rPr>
          </w:pPr>
          <w:r>
            <w:rPr>
              <w:b/>
              <w:sz w:val="16"/>
            </w:rPr>
            <w:t>MB</w:t>
          </w:r>
          <w:r>
            <w:rPr>
              <w:b/>
              <w:bCs/>
              <w:position w:val="6"/>
              <w:sz w:val="12"/>
            </w:rPr>
            <w:t>1</w:t>
          </w:r>
          <w:r>
            <w:rPr>
              <w:b/>
              <w:sz w:val="16"/>
            </w:rPr>
            <w:br/>
          </w:r>
        </w:p>
      </w:tc>
      <w:tc>
        <w:tcPr>
          <w:tcW w:w="1814" w:type="dxa"/>
        </w:tcPr>
        <w:p w14:paraId="57A997B1" w14:textId="77777777" w:rsidR="00A16159" w:rsidRDefault="00A16159">
          <w:pPr>
            <w:keepLines/>
            <w:spacing w:before="100" w:after="60" w:line="190" w:lineRule="exact"/>
            <w:jc w:val="center"/>
            <w:rPr>
              <w:b/>
              <w:sz w:val="16"/>
            </w:rPr>
          </w:pPr>
          <w:r>
            <w:rPr>
              <w:b/>
              <w:sz w:val="16"/>
            </w:rPr>
            <w:t>Claus</w:t>
          </w:r>
          <w:r>
            <w:rPr>
              <w:b/>
              <w:spacing w:val="20"/>
              <w:sz w:val="16"/>
            </w:rPr>
            <w:t>e/</w:t>
          </w:r>
          <w:r>
            <w:rPr>
              <w:b/>
              <w:sz w:val="16"/>
            </w:rPr>
            <w:br/>
            <w:t>Subclause/</w:t>
          </w:r>
          <w:r>
            <w:rPr>
              <w:b/>
              <w:sz w:val="16"/>
            </w:rPr>
            <w:br/>
            <w:t>Annex/Figure/Table</w:t>
          </w:r>
          <w:r>
            <w:rPr>
              <w:b/>
              <w:sz w:val="16"/>
            </w:rPr>
            <w:br/>
          </w:r>
          <w:r>
            <w:rPr>
              <w:bCs/>
              <w:sz w:val="16"/>
            </w:rPr>
            <w:t>(e.g. 3.1, Table 2)</w:t>
          </w:r>
        </w:p>
      </w:tc>
      <w:tc>
        <w:tcPr>
          <w:tcW w:w="1134" w:type="dxa"/>
        </w:tcPr>
        <w:p w14:paraId="202D43E9" w14:textId="77777777" w:rsidR="00A16159" w:rsidRDefault="00A16159">
          <w:pPr>
            <w:keepLines/>
            <w:spacing w:before="100" w:after="60" w:line="190" w:lineRule="exact"/>
            <w:jc w:val="center"/>
            <w:rPr>
              <w:b/>
              <w:sz w:val="16"/>
            </w:rPr>
          </w:pPr>
          <w:r>
            <w:rPr>
              <w:b/>
              <w:sz w:val="16"/>
            </w:rPr>
            <w:t>Paragraph/</w:t>
          </w:r>
          <w:r>
            <w:rPr>
              <w:b/>
              <w:sz w:val="16"/>
            </w:rPr>
            <w:br/>
            <w:t>List item/</w:t>
          </w:r>
          <w:r>
            <w:rPr>
              <w:b/>
              <w:sz w:val="16"/>
            </w:rPr>
            <w:br/>
            <w:t>Note/</w:t>
          </w:r>
          <w:r>
            <w:rPr>
              <w:b/>
              <w:sz w:val="16"/>
            </w:rPr>
            <w:br/>
          </w:r>
          <w:r>
            <w:rPr>
              <w:bCs/>
              <w:sz w:val="16"/>
            </w:rPr>
            <w:t>(e.g. Note 2)</w:t>
          </w:r>
        </w:p>
      </w:tc>
      <w:tc>
        <w:tcPr>
          <w:tcW w:w="709" w:type="dxa"/>
        </w:tcPr>
        <w:p w14:paraId="0392F69F" w14:textId="77777777" w:rsidR="00A16159" w:rsidRDefault="00A16159">
          <w:pPr>
            <w:keepLines/>
            <w:spacing w:before="100" w:after="60" w:line="190" w:lineRule="exact"/>
            <w:jc w:val="center"/>
            <w:rPr>
              <w:b/>
              <w:sz w:val="16"/>
            </w:rPr>
          </w:pPr>
          <w:r>
            <w:rPr>
              <w:b/>
              <w:sz w:val="16"/>
            </w:rPr>
            <w:t>Type of com-ment</w:t>
          </w:r>
          <w:r>
            <w:rPr>
              <w:b/>
              <w:bCs/>
              <w:position w:val="6"/>
              <w:sz w:val="12"/>
            </w:rPr>
            <w:t>2</w:t>
          </w:r>
        </w:p>
      </w:tc>
      <w:tc>
        <w:tcPr>
          <w:tcW w:w="4394" w:type="dxa"/>
        </w:tcPr>
        <w:p w14:paraId="380BF559" w14:textId="77777777" w:rsidR="00A16159" w:rsidRDefault="00A16159">
          <w:pPr>
            <w:keepLines/>
            <w:spacing w:before="100" w:after="60" w:line="190" w:lineRule="exact"/>
            <w:jc w:val="center"/>
            <w:rPr>
              <w:b/>
              <w:sz w:val="16"/>
            </w:rPr>
          </w:pPr>
          <w:r>
            <w:rPr>
              <w:b/>
              <w:sz w:val="16"/>
            </w:rPr>
            <w:t>Comment (justification for change)</w:t>
          </w:r>
        </w:p>
      </w:tc>
      <w:tc>
        <w:tcPr>
          <w:tcW w:w="3828" w:type="dxa"/>
        </w:tcPr>
        <w:p w14:paraId="3DD02B07" w14:textId="77777777" w:rsidR="00A16159" w:rsidRDefault="00A16159">
          <w:pPr>
            <w:keepLines/>
            <w:spacing w:before="100" w:after="60" w:line="190" w:lineRule="exact"/>
            <w:jc w:val="center"/>
            <w:rPr>
              <w:b/>
              <w:sz w:val="16"/>
            </w:rPr>
          </w:pPr>
          <w:r>
            <w:rPr>
              <w:b/>
              <w:sz w:val="16"/>
            </w:rPr>
            <w:t>Proposed change</w:t>
          </w:r>
        </w:p>
      </w:tc>
      <w:tc>
        <w:tcPr>
          <w:tcW w:w="3459" w:type="dxa"/>
        </w:tcPr>
        <w:p w14:paraId="760F8142" w14:textId="77777777" w:rsidR="00A16159" w:rsidRDefault="00A16159">
          <w:pPr>
            <w:keepLines/>
            <w:spacing w:before="100" w:after="60" w:line="190" w:lineRule="exact"/>
            <w:jc w:val="center"/>
            <w:rPr>
              <w:b/>
              <w:sz w:val="16"/>
            </w:rPr>
          </w:pPr>
          <w:r>
            <w:rPr>
              <w:b/>
              <w:sz w:val="16"/>
            </w:rPr>
            <w:t>Secretariat observations</w:t>
          </w:r>
          <w:r>
            <w:rPr>
              <w:b/>
              <w:sz w:val="16"/>
            </w:rPr>
            <w:br/>
          </w:r>
          <w:r>
            <w:rPr>
              <w:bCs/>
              <w:sz w:val="16"/>
            </w:rPr>
            <w:t>on each comment submitted</w:t>
          </w:r>
        </w:p>
      </w:tc>
    </w:tr>
  </w:tbl>
  <w:p w14:paraId="3A7AE0E9" w14:textId="77777777" w:rsidR="00A16159" w:rsidRDefault="00A16159">
    <w:pPr>
      <w:pStyle w:val="Header"/>
      <w:rPr>
        <w:sz w:val="2"/>
      </w:rPr>
    </w:pPr>
  </w:p>
  <w:p w14:paraId="17130B3C" w14:textId="77777777" w:rsidR="00A16159" w:rsidRDefault="00A16159">
    <w:pPr>
      <w:pStyle w:val="Header"/>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defaultTabStop w:val="851"/>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974ISO" w:val="-1"/>
  </w:docVars>
  <w:rsids>
    <w:rsidRoot w:val="004232EF"/>
    <w:rsid w:val="00024350"/>
    <w:rsid w:val="001349DC"/>
    <w:rsid w:val="00197E3F"/>
    <w:rsid w:val="002E561B"/>
    <w:rsid w:val="00314348"/>
    <w:rsid w:val="00327116"/>
    <w:rsid w:val="00387E3D"/>
    <w:rsid w:val="00395636"/>
    <w:rsid w:val="003C6559"/>
    <w:rsid w:val="004232EF"/>
    <w:rsid w:val="00454A74"/>
    <w:rsid w:val="004C6E8C"/>
    <w:rsid w:val="004F6A4A"/>
    <w:rsid w:val="00540C31"/>
    <w:rsid w:val="007322B3"/>
    <w:rsid w:val="0078655E"/>
    <w:rsid w:val="007E2E99"/>
    <w:rsid w:val="00801305"/>
    <w:rsid w:val="00812286"/>
    <w:rsid w:val="00831259"/>
    <w:rsid w:val="00957F0F"/>
    <w:rsid w:val="00964EF7"/>
    <w:rsid w:val="009D12C7"/>
    <w:rsid w:val="00A16159"/>
    <w:rsid w:val="00A54371"/>
    <w:rsid w:val="00A63938"/>
    <w:rsid w:val="00A64E75"/>
    <w:rsid w:val="00AE60D1"/>
    <w:rsid w:val="00AF7C69"/>
    <w:rsid w:val="00B0714A"/>
    <w:rsid w:val="00BF6B60"/>
    <w:rsid w:val="00C138F3"/>
    <w:rsid w:val="00C90982"/>
    <w:rsid w:val="00D150D4"/>
    <w:rsid w:val="00D26583"/>
    <w:rsid w:val="00D74D95"/>
    <w:rsid w:val="00DB60DA"/>
    <w:rsid w:val="00E35C4E"/>
    <w:rsid w:val="00EC5739"/>
    <w:rsid w:val="00F74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2C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 w:val="22"/>
      <w:lang w:val="en-GB"/>
    </w:rPr>
  </w:style>
  <w:style w:type="paragraph" w:styleId="Heading1">
    <w:name w:val="heading 1"/>
    <w:basedOn w:val="Normal"/>
    <w:next w:val="Normal"/>
    <w:qFormat/>
    <w:pPr>
      <w:keepNext/>
      <w:spacing w:before="120" w:after="200"/>
      <w:outlineLvl w:val="0"/>
    </w:pPr>
    <w:rPr>
      <w:b/>
      <w:sz w:val="24"/>
    </w:rPr>
  </w:style>
  <w:style w:type="paragraph" w:styleId="Heading2">
    <w:name w:val="heading 2"/>
    <w:basedOn w:val="Heading1"/>
    <w:next w:val="Normal"/>
    <w:qFormat/>
    <w:pPr>
      <w:spacing w:before="0"/>
      <w:ind w:left="567" w:hanging="567"/>
      <w:outlineLvl w:val="1"/>
    </w:pPr>
    <w:rPr>
      <w:sz w:val="22"/>
    </w:rPr>
  </w:style>
  <w:style w:type="paragraph" w:styleId="Heading3">
    <w:name w:val="heading 3"/>
    <w:basedOn w:val="Heading2"/>
    <w:next w:val="Normal"/>
    <w:qFormat/>
    <w:pPr>
      <w:outlineLvl w:val="2"/>
    </w:pPr>
    <w:rPr>
      <w:b w:val="0"/>
    </w:rPr>
  </w:style>
  <w:style w:type="paragraph" w:styleId="Heading4">
    <w:name w:val="heading 4"/>
    <w:basedOn w:val="Heading3"/>
    <w:next w:val="Normal"/>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semiHidden/>
  </w:style>
  <w:style w:type="paragraph" w:styleId="Footer">
    <w:name w:val="footer"/>
    <w:basedOn w:val="Normal"/>
    <w:semiHidden/>
    <w:pPr>
      <w:tabs>
        <w:tab w:val="center" w:pos="4820"/>
        <w:tab w:val="right" w:pos="9639"/>
      </w:tabs>
    </w:pPr>
  </w:style>
  <w:style w:type="paragraph" w:customStyle="1" w:styleId="ISOMB">
    <w:name w:val="ISO_MB"/>
    <w:basedOn w:val="Normal"/>
    <w:pPr>
      <w:spacing w:before="210" w:line="210" w:lineRule="exact"/>
      <w:jc w:val="left"/>
    </w:pPr>
    <w:rPr>
      <w:sz w:val="18"/>
    </w:rPr>
  </w:style>
  <w:style w:type="paragraph" w:customStyle="1" w:styleId="ISOClause">
    <w:name w:val="ISO_Clause"/>
    <w:basedOn w:val="Normal"/>
    <w:pPr>
      <w:spacing w:before="210" w:line="210" w:lineRule="exact"/>
      <w:jc w:val="left"/>
    </w:pPr>
    <w:rPr>
      <w:sz w:val="18"/>
    </w:rPr>
  </w:style>
  <w:style w:type="paragraph" w:customStyle="1" w:styleId="ISOParagraph">
    <w:name w:val="ISO_Paragraph"/>
    <w:basedOn w:val="Normal"/>
    <w:pPr>
      <w:spacing w:before="210" w:line="210" w:lineRule="exact"/>
      <w:jc w:val="left"/>
    </w:pPr>
    <w:rPr>
      <w:sz w:val="18"/>
    </w:rPr>
  </w:style>
  <w:style w:type="character" w:styleId="PageNumber">
    <w:name w:val="page number"/>
    <w:semiHidden/>
    <w:rPr>
      <w:sz w:val="20"/>
    </w:rPr>
  </w:style>
  <w:style w:type="paragraph" w:customStyle="1" w:styleId="ISOCommType">
    <w:name w:val="ISO_Comm_Type"/>
    <w:basedOn w:val="Normal"/>
    <w:pPr>
      <w:spacing w:before="210" w:line="210" w:lineRule="exact"/>
      <w:jc w:val="left"/>
    </w:pPr>
    <w:rPr>
      <w:sz w:val="18"/>
    </w:rPr>
  </w:style>
  <w:style w:type="paragraph" w:customStyle="1" w:styleId="ISOComments">
    <w:name w:val="ISO_Comments"/>
    <w:basedOn w:val="Normal"/>
    <w:pPr>
      <w:spacing w:before="210" w:line="210" w:lineRule="exact"/>
      <w:jc w:val="left"/>
    </w:pPr>
    <w:rPr>
      <w:sz w:val="18"/>
    </w:rPr>
  </w:style>
  <w:style w:type="paragraph" w:customStyle="1" w:styleId="ISOChange">
    <w:name w:val="ISO_Change"/>
    <w:basedOn w:val="Normal"/>
    <w:pPr>
      <w:spacing w:before="210" w:line="210" w:lineRule="exact"/>
      <w:jc w:val="left"/>
    </w:pPr>
    <w:rPr>
      <w:sz w:val="18"/>
    </w:rPr>
  </w:style>
  <w:style w:type="paragraph" w:customStyle="1" w:styleId="ISOSecretObservations">
    <w:name w:val="ISO_Secret_Observations"/>
    <w:basedOn w:val="Normal"/>
    <w:pPr>
      <w:spacing w:before="210" w:line="210" w:lineRule="exact"/>
      <w:jc w:val="left"/>
    </w:pPr>
    <w:rPr>
      <w:sz w:val="18"/>
    </w:rPr>
  </w:style>
  <w:style w:type="character" w:customStyle="1" w:styleId="MTEquationSection">
    <w:name w:val="MTEquationSection"/>
    <w:rPr>
      <w:vanish w:val="0"/>
      <w:color w:val="FF0000"/>
      <w:sz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customStyle="1" w:styleId="mtequationsection0">
    <w:name w:val="mtequationsection"/>
    <w:basedOn w:val="DefaultParagraphFont"/>
  </w:style>
  <w:style w:type="paragraph" w:styleId="PlainText">
    <w:name w:val="Plain Text"/>
    <w:basedOn w:val="Normal"/>
    <w:link w:val="PlainTextChar"/>
    <w:uiPriority w:val="99"/>
    <w:unhideWhenUsed/>
    <w:rsid w:val="002E561B"/>
    <w:pPr>
      <w:jc w:val="left"/>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2E561B"/>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Arial" w:hAnsi="Arial"/>
      <w:sz w:val="22"/>
      <w:lang w:val="en-GB"/>
    </w:rPr>
  </w:style>
  <w:style w:type="paragraph" w:styleId="Heading1">
    <w:name w:val="heading 1"/>
    <w:basedOn w:val="Normal"/>
    <w:next w:val="Normal"/>
    <w:qFormat/>
    <w:pPr>
      <w:keepNext/>
      <w:spacing w:before="120" w:after="200"/>
      <w:outlineLvl w:val="0"/>
    </w:pPr>
    <w:rPr>
      <w:b/>
      <w:sz w:val="24"/>
    </w:rPr>
  </w:style>
  <w:style w:type="paragraph" w:styleId="Heading2">
    <w:name w:val="heading 2"/>
    <w:basedOn w:val="Heading1"/>
    <w:next w:val="Normal"/>
    <w:qFormat/>
    <w:pPr>
      <w:spacing w:before="0"/>
      <w:ind w:left="567" w:hanging="567"/>
      <w:outlineLvl w:val="1"/>
    </w:pPr>
    <w:rPr>
      <w:sz w:val="22"/>
    </w:rPr>
  </w:style>
  <w:style w:type="paragraph" w:styleId="Heading3">
    <w:name w:val="heading 3"/>
    <w:basedOn w:val="Heading2"/>
    <w:next w:val="Normal"/>
    <w:qFormat/>
    <w:pPr>
      <w:outlineLvl w:val="2"/>
    </w:pPr>
    <w:rPr>
      <w:b w:val="0"/>
    </w:rPr>
  </w:style>
  <w:style w:type="paragraph" w:styleId="Heading4">
    <w:name w:val="heading 4"/>
    <w:basedOn w:val="Heading3"/>
    <w:next w:val="Normal"/>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semiHidden/>
  </w:style>
  <w:style w:type="paragraph" w:styleId="Footer">
    <w:name w:val="footer"/>
    <w:basedOn w:val="Normal"/>
    <w:semiHidden/>
    <w:pPr>
      <w:tabs>
        <w:tab w:val="center" w:pos="4820"/>
        <w:tab w:val="right" w:pos="9639"/>
      </w:tabs>
    </w:pPr>
  </w:style>
  <w:style w:type="paragraph" w:customStyle="1" w:styleId="ISOMB">
    <w:name w:val="ISO_MB"/>
    <w:basedOn w:val="Normal"/>
    <w:pPr>
      <w:spacing w:before="210" w:line="210" w:lineRule="exact"/>
      <w:jc w:val="left"/>
    </w:pPr>
    <w:rPr>
      <w:sz w:val="18"/>
    </w:rPr>
  </w:style>
  <w:style w:type="paragraph" w:customStyle="1" w:styleId="ISOClause">
    <w:name w:val="ISO_Clause"/>
    <w:basedOn w:val="Normal"/>
    <w:pPr>
      <w:spacing w:before="210" w:line="210" w:lineRule="exact"/>
      <w:jc w:val="left"/>
    </w:pPr>
    <w:rPr>
      <w:sz w:val="18"/>
    </w:rPr>
  </w:style>
  <w:style w:type="paragraph" w:customStyle="1" w:styleId="ISOParagraph">
    <w:name w:val="ISO_Paragraph"/>
    <w:basedOn w:val="Normal"/>
    <w:pPr>
      <w:spacing w:before="210" w:line="210" w:lineRule="exact"/>
      <w:jc w:val="left"/>
    </w:pPr>
    <w:rPr>
      <w:sz w:val="18"/>
    </w:rPr>
  </w:style>
  <w:style w:type="character" w:styleId="PageNumber">
    <w:name w:val="page number"/>
    <w:semiHidden/>
    <w:rPr>
      <w:sz w:val="20"/>
    </w:rPr>
  </w:style>
  <w:style w:type="paragraph" w:customStyle="1" w:styleId="ISOCommType">
    <w:name w:val="ISO_Comm_Type"/>
    <w:basedOn w:val="Normal"/>
    <w:pPr>
      <w:spacing w:before="210" w:line="210" w:lineRule="exact"/>
      <w:jc w:val="left"/>
    </w:pPr>
    <w:rPr>
      <w:sz w:val="18"/>
    </w:rPr>
  </w:style>
  <w:style w:type="paragraph" w:customStyle="1" w:styleId="ISOComments">
    <w:name w:val="ISO_Comments"/>
    <w:basedOn w:val="Normal"/>
    <w:pPr>
      <w:spacing w:before="210" w:line="210" w:lineRule="exact"/>
      <w:jc w:val="left"/>
    </w:pPr>
    <w:rPr>
      <w:sz w:val="18"/>
    </w:rPr>
  </w:style>
  <w:style w:type="paragraph" w:customStyle="1" w:styleId="ISOChange">
    <w:name w:val="ISO_Change"/>
    <w:basedOn w:val="Normal"/>
    <w:pPr>
      <w:spacing w:before="210" w:line="210" w:lineRule="exact"/>
      <w:jc w:val="left"/>
    </w:pPr>
    <w:rPr>
      <w:sz w:val="18"/>
    </w:rPr>
  </w:style>
  <w:style w:type="paragraph" w:customStyle="1" w:styleId="ISOSecretObservations">
    <w:name w:val="ISO_Secret_Observations"/>
    <w:basedOn w:val="Normal"/>
    <w:pPr>
      <w:spacing w:before="210" w:line="210" w:lineRule="exact"/>
      <w:jc w:val="left"/>
    </w:pPr>
    <w:rPr>
      <w:sz w:val="18"/>
    </w:rPr>
  </w:style>
  <w:style w:type="character" w:customStyle="1" w:styleId="MTEquationSection">
    <w:name w:val="MTEquationSection"/>
    <w:rPr>
      <w:vanish w:val="0"/>
      <w:color w:val="FF0000"/>
      <w:sz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customStyle="1" w:styleId="mtequationsection0">
    <w:name w:val="mtequationsection"/>
    <w:basedOn w:val="DefaultParagraphFont"/>
  </w:style>
  <w:style w:type="paragraph" w:styleId="PlainText">
    <w:name w:val="Plain Text"/>
    <w:basedOn w:val="Normal"/>
    <w:link w:val="PlainTextChar"/>
    <w:uiPriority w:val="99"/>
    <w:unhideWhenUsed/>
    <w:rsid w:val="002E561B"/>
    <w:pPr>
      <w:jc w:val="left"/>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2E561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CommentsOn</vt:lpstr>
    </vt:vector>
  </TitlesOfParts>
  <Company>ISO</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CommentsOn</dc:title>
  <dc:creator>Jeanne Cooney</dc:creator>
  <dc:description>FORM (ISO)</dc:description>
  <cp:lastModifiedBy>Rick</cp:lastModifiedBy>
  <cp:revision>2</cp:revision>
  <cp:lastPrinted>2017-08-09T09:13:00Z</cp:lastPrinted>
  <dcterms:created xsi:type="dcterms:W3CDTF">2017-08-13T23:08:00Z</dcterms:created>
  <dcterms:modified xsi:type="dcterms:W3CDTF">2017-08-13T23:08:00Z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ies>
</file>